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A73E4" w14:textId="30815908" w:rsidR="00E425E0" w:rsidRPr="00E425E0" w:rsidRDefault="00E425E0" w:rsidP="00E425E0">
      <w:pPr>
        <w:jc w:val="center"/>
        <w:rPr>
          <w:rFonts w:ascii="Times" w:hAnsi="Times"/>
          <w:b/>
          <w:lang w:val="en-US"/>
        </w:rPr>
      </w:pPr>
      <w:bookmarkStart w:id="0" w:name="_GoBack"/>
      <w:bookmarkEnd w:id="0"/>
      <w:r w:rsidRPr="00E425E0">
        <w:rPr>
          <w:rFonts w:ascii="Times" w:hAnsi="Times"/>
          <w:b/>
          <w:lang w:val="en-US"/>
        </w:rPr>
        <w:t>Ecological Liberalism and Ecological Citizenship</w:t>
      </w:r>
    </w:p>
    <w:p w14:paraId="0CB1A1DA" w14:textId="77777777" w:rsidR="007B7A93" w:rsidRPr="001919B3" w:rsidRDefault="007B7A93" w:rsidP="00E425E0">
      <w:pPr>
        <w:jc w:val="both"/>
        <w:rPr>
          <w:rFonts w:ascii="Times" w:hAnsi="Times"/>
          <w:lang w:val="en-US"/>
        </w:rPr>
      </w:pPr>
    </w:p>
    <w:p w14:paraId="159ADB74" w14:textId="07A609F0" w:rsidR="000C5480" w:rsidRDefault="000C5480" w:rsidP="00E425E0">
      <w:pPr>
        <w:jc w:val="both"/>
        <w:rPr>
          <w:rFonts w:ascii="Times" w:hAnsi="Times"/>
          <w:lang w:val="en-US"/>
        </w:rPr>
      </w:pPr>
      <w:r w:rsidRPr="001D523C">
        <w:rPr>
          <w:rFonts w:ascii="Times" w:hAnsi="Times"/>
          <w:b/>
          <w:lang w:val="en-US"/>
        </w:rPr>
        <w:t>Abstract</w:t>
      </w:r>
    </w:p>
    <w:p w14:paraId="70E19E89" w14:textId="77777777" w:rsidR="003144CC" w:rsidRDefault="003144CC" w:rsidP="00E425E0">
      <w:pPr>
        <w:jc w:val="both"/>
        <w:rPr>
          <w:rFonts w:ascii="Times" w:hAnsi="Times"/>
          <w:lang w:val="en-US"/>
        </w:rPr>
      </w:pPr>
    </w:p>
    <w:p w14:paraId="02A072AA" w14:textId="0068B0A1" w:rsidR="006B4D08" w:rsidRDefault="003144CC" w:rsidP="00E425E0">
      <w:pPr>
        <w:jc w:val="both"/>
        <w:rPr>
          <w:rFonts w:ascii="Times" w:hAnsi="Times"/>
          <w:lang w:val="en-US"/>
        </w:rPr>
      </w:pPr>
      <w:r>
        <w:rPr>
          <w:rFonts w:ascii="Times" w:hAnsi="Times"/>
          <w:lang w:val="en-US"/>
        </w:rPr>
        <w:t xml:space="preserve">This paper </w:t>
      </w:r>
      <w:r w:rsidR="002F2183">
        <w:rPr>
          <w:rFonts w:ascii="Times" w:hAnsi="Times"/>
          <w:lang w:val="en-US"/>
        </w:rPr>
        <w:t>is a contribution to the field of individual</w:t>
      </w:r>
      <w:r w:rsidR="000C5A4B">
        <w:rPr>
          <w:rFonts w:ascii="Times" w:hAnsi="Times"/>
          <w:lang w:val="en-US"/>
        </w:rPr>
        <w:t xml:space="preserve"> climate ethics.</w:t>
      </w:r>
      <w:r w:rsidR="00715CF8">
        <w:rPr>
          <w:rFonts w:ascii="Times" w:hAnsi="Times"/>
          <w:lang w:val="en-US"/>
        </w:rPr>
        <w:t xml:space="preserve"> It </w:t>
      </w:r>
      <w:r w:rsidR="003B63C0">
        <w:rPr>
          <w:rFonts w:ascii="Times" w:hAnsi="Times"/>
          <w:lang w:val="en-US"/>
        </w:rPr>
        <w:t>asks how people with high-emitting lifestyles could and should fulfill their duty of climate justice to reduce their carbon footprint by contrasting</w:t>
      </w:r>
      <w:r w:rsidR="00715CF8">
        <w:rPr>
          <w:rFonts w:ascii="Times" w:hAnsi="Times"/>
          <w:lang w:val="en-US"/>
        </w:rPr>
        <w:t xml:space="preserve"> the ecological liberal approach supported by climate justice scholars with the ecological citizenship model proposed by green political theorists.</w:t>
      </w:r>
      <w:r w:rsidR="006B4D08">
        <w:rPr>
          <w:rFonts w:ascii="Times" w:hAnsi="Times"/>
          <w:lang w:val="en-US"/>
        </w:rPr>
        <w:t xml:space="preserve"> </w:t>
      </w:r>
    </w:p>
    <w:p w14:paraId="004983EC" w14:textId="118D418A" w:rsidR="00523407" w:rsidRDefault="00344ECB" w:rsidP="00E425E0">
      <w:pPr>
        <w:jc w:val="both"/>
        <w:rPr>
          <w:rFonts w:ascii="Times" w:hAnsi="Times"/>
          <w:lang w:val="en-US"/>
        </w:rPr>
      </w:pPr>
      <w:r>
        <w:rPr>
          <w:rFonts w:ascii="Times" w:hAnsi="Times"/>
          <w:lang w:val="en-US"/>
        </w:rPr>
        <w:tab/>
      </w:r>
      <w:r w:rsidR="00DB7009">
        <w:rPr>
          <w:rFonts w:ascii="Times" w:hAnsi="Times"/>
          <w:lang w:val="en-US"/>
        </w:rPr>
        <w:t xml:space="preserve">According to </w:t>
      </w:r>
      <w:r w:rsidR="00715CF8">
        <w:rPr>
          <w:rFonts w:ascii="Times" w:hAnsi="Times"/>
          <w:lang w:val="en-US"/>
        </w:rPr>
        <w:t>ecological liberalism</w:t>
      </w:r>
      <w:r w:rsidR="00DB7009">
        <w:rPr>
          <w:rFonts w:ascii="Times" w:hAnsi="Times"/>
          <w:lang w:val="en-US"/>
        </w:rPr>
        <w:t>,</w:t>
      </w:r>
      <w:r w:rsidR="00715CF8">
        <w:rPr>
          <w:rFonts w:ascii="Times" w:hAnsi="Times"/>
          <w:lang w:val="en-US"/>
        </w:rPr>
        <w:t xml:space="preserve"> “</w:t>
      </w:r>
      <w:r w:rsidR="00DB7009">
        <w:rPr>
          <w:rFonts w:ascii="Times" w:hAnsi="Times"/>
          <w:lang w:val="en-US"/>
        </w:rPr>
        <w:t>[p]</w:t>
      </w:r>
      <w:r w:rsidR="00715CF8" w:rsidRPr="00942AF8">
        <w:rPr>
          <w:rFonts w:ascii="Times" w:hAnsi="Times"/>
          <w:lang w:val="en-US"/>
        </w:rPr>
        <w:t>ersons should limit their environmental impacts in order to</w:t>
      </w:r>
      <w:r w:rsidR="00715CF8">
        <w:rPr>
          <w:rFonts w:ascii="Times" w:hAnsi="Times"/>
          <w:lang w:val="en-US"/>
        </w:rPr>
        <w:t xml:space="preserve"> </w:t>
      </w:r>
      <w:r w:rsidR="00715CF8" w:rsidRPr="00942AF8">
        <w:rPr>
          <w:rFonts w:ascii="Times" w:hAnsi="Times"/>
          <w:lang w:val="en-US"/>
        </w:rPr>
        <w:t>fulfill their responsibilities to future generations but can choose how to discharge</w:t>
      </w:r>
      <w:r w:rsidR="00715CF8">
        <w:rPr>
          <w:rFonts w:ascii="Times" w:hAnsi="Times"/>
          <w:lang w:val="en-US"/>
        </w:rPr>
        <w:t xml:space="preserve"> </w:t>
      </w:r>
      <w:r w:rsidR="00715CF8" w:rsidRPr="00942AF8">
        <w:rPr>
          <w:rFonts w:ascii="Times" w:hAnsi="Times"/>
          <w:lang w:val="en-US"/>
        </w:rPr>
        <w:t>this responsibility (selecting whether to do it through lowering consumption,</w:t>
      </w:r>
      <w:r w:rsidR="00715CF8">
        <w:rPr>
          <w:rFonts w:ascii="Times" w:hAnsi="Times"/>
          <w:lang w:val="en-US"/>
        </w:rPr>
        <w:t xml:space="preserve"> </w:t>
      </w:r>
      <w:r w:rsidR="00715CF8" w:rsidRPr="00942AF8">
        <w:rPr>
          <w:rFonts w:ascii="Times" w:hAnsi="Times"/>
          <w:lang w:val="en-US"/>
        </w:rPr>
        <w:t>enhanced use of clean technology</w:t>
      </w:r>
      <w:r w:rsidR="00151F39">
        <w:rPr>
          <w:rFonts w:ascii="Times" w:hAnsi="Times"/>
          <w:lang w:val="en-US"/>
        </w:rPr>
        <w:t>,</w:t>
      </w:r>
      <w:r w:rsidR="00715CF8" w:rsidRPr="00942AF8">
        <w:rPr>
          <w:rFonts w:ascii="Times" w:hAnsi="Times"/>
          <w:lang w:val="en-US"/>
        </w:rPr>
        <w:t xml:space="preserve"> or limiting reproduction)</w:t>
      </w:r>
      <w:r w:rsidR="00715CF8">
        <w:rPr>
          <w:rFonts w:ascii="Times" w:hAnsi="Times"/>
          <w:lang w:val="en-US"/>
        </w:rPr>
        <w:t>”</w:t>
      </w:r>
      <w:r w:rsidR="00F21F11">
        <w:rPr>
          <w:rFonts w:ascii="Times" w:hAnsi="Times"/>
          <w:lang w:val="en-US"/>
        </w:rPr>
        <w:t xml:space="preserve"> </w:t>
      </w:r>
      <w:r w:rsidR="00F21F11">
        <w:rPr>
          <w:rFonts w:ascii="Times" w:hAnsi="Times"/>
          <w:lang w:val="en-US"/>
        </w:rPr>
        <w:fldChar w:fldCharType="begin"/>
      </w:r>
      <w:r w:rsidR="00F21F11">
        <w:rPr>
          <w:rFonts w:ascii="Times" w:hAnsi="Times"/>
          <w:lang w:val="en-US"/>
        </w:rPr>
        <w:instrText xml:space="preserve"> ADDIN ZOTERO_ITEM CSL_CITATION {"citationID":"058soNXl","properties":{"formattedCitation":"(Caney 2020, 359)","plainCitation":"(Caney 2020, 359)","noteIndex":0},"citationItems":[{"id":273,"uris":["http://zotero.org/users/1401339/items/VVP2GRYI"],"uri":["http://zotero.org/users/1401339/items/VVP2GRYI"],"itemData":{"id":273,"type":"chapter","container-title":"Human rights and 21st century challenges: poverty, conflict, and the environment","edition":"First edition","event-place":"New York","ISBN":"978-0-19-882477-0","page":"348–369","publisher":"Oxford University Press","publisher-place":"New York","source":"Library of Congress ISBN","title":"Human Rights, Population, and Climate Change","editor":[{"family":"Akande","given":"Dapo"},{"family":"Kuosmanen","given":"Jaakko"},{"family":"McDermott","given":"Helen"},{"family":"Roser","given":"Dominic"}],"author":[{"family":"Caney","given":"Simon"}],"issued":{"date-parts":[["2020"]]}},"locator":"359"}],"schema":"https://github.com/citation-style-language/schema/raw/master/csl-citation.json"} </w:instrText>
      </w:r>
      <w:r w:rsidR="00F21F11">
        <w:rPr>
          <w:rFonts w:ascii="Times" w:hAnsi="Times"/>
          <w:lang w:val="en-US"/>
        </w:rPr>
        <w:fldChar w:fldCharType="separate"/>
      </w:r>
      <w:r w:rsidR="009D125C">
        <w:rPr>
          <w:rFonts w:ascii="Times" w:hAnsi="Times"/>
          <w:noProof/>
          <w:lang w:val="en-US"/>
        </w:rPr>
        <w:t>(Caney 2020, 359)</w:t>
      </w:r>
      <w:r w:rsidR="00F21F11">
        <w:rPr>
          <w:rFonts w:ascii="Times" w:hAnsi="Times"/>
          <w:lang w:val="en-US"/>
        </w:rPr>
        <w:fldChar w:fldCharType="end"/>
      </w:r>
      <w:r w:rsidR="00715CF8">
        <w:rPr>
          <w:rFonts w:ascii="Times" w:hAnsi="Times"/>
          <w:lang w:val="en-US"/>
        </w:rPr>
        <w:t>. By giving a central place to agent</w:t>
      </w:r>
      <w:r w:rsidR="001919B3">
        <w:rPr>
          <w:rFonts w:ascii="Times" w:hAnsi="Times"/>
          <w:lang w:val="en-US"/>
        </w:rPr>
        <w:t>s</w:t>
      </w:r>
      <w:r w:rsidR="00715CF8">
        <w:rPr>
          <w:rFonts w:ascii="Times" w:hAnsi="Times"/>
          <w:lang w:val="en-US"/>
        </w:rPr>
        <w:t>’ freedom to choose and</w:t>
      </w:r>
      <w:r w:rsidR="00BE2273">
        <w:rPr>
          <w:rFonts w:ascii="Times" w:hAnsi="Times"/>
          <w:lang w:val="en-US"/>
        </w:rPr>
        <w:t xml:space="preserve"> to realize their</w:t>
      </w:r>
      <w:r w:rsidR="00715CF8">
        <w:rPr>
          <w:rFonts w:ascii="Times" w:hAnsi="Times"/>
          <w:lang w:val="en-US"/>
        </w:rPr>
        <w:t xml:space="preserve"> life-projects, this approach</w:t>
      </w:r>
      <w:r w:rsidR="00BE2273">
        <w:rPr>
          <w:rFonts w:ascii="Times" w:hAnsi="Times"/>
          <w:lang w:val="en-US"/>
        </w:rPr>
        <w:t xml:space="preserve"> primarily</w:t>
      </w:r>
      <w:r w:rsidR="00715CF8">
        <w:rPr>
          <w:rFonts w:ascii="Times" w:hAnsi="Times"/>
          <w:lang w:val="en-US"/>
        </w:rPr>
        <w:t xml:space="preserve"> want</w:t>
      </w:r>
      <w:r w:rsidR="00BE2273">
        <w:rPr>
          <w:rFonts w:ascii="Times" w:hAnsi="Times"/>
          <w:lang w:val="en-US"/>
        </w:rPr>
        <w:t>s</w:t>
      </w:r>
      <w:r w:rsidR="00715CF8">
        <w:rPr>
          <w:rFonts w:ascii="Times" w:hAnsi="Times"/>
          <w:lang w:val="en-US"/>
        </w:rPr>
        <w:t xml:space="preserve"> to ensure that the </w:t>
      </w:r>
      <w:r w:rsidR="00715CF8" w:rsidRPr="00715CF8">
        <w:rPr>
          <w:rFonts w:ascii="Times" w:hAnsi="Times"/>
          <w:lang w:val="en-US"/>
        </w:rPr>
        <w:t>duty to reduce one</w:t>
      </w:r>
      <w:r w:rsidR="00BE2273">
        <w:rPr>
          <w:rFonts w:ascii="Times" w:hAnsi="Times"/>
          <w:lang w:val="en-US"/>
        </w:rPr>
        <w:t>’</w:t>
      </w:r>
      <w:r w:rsidR="00715CF8" w:rsidRPr="00715CF8">
        <w:rPr>
          <w:rFonts w:ascii="Times" w:hAnsi="Times"/>
          <w:lang w:val="en-US"/>
        </w:rPr>
        <w:t xml:space="preserve">s carbon emissions </w:t>
      </w:r>
      <w:r w:rsidR="00BE2273">
        <w:rPr>
          <w:rFonts w:ascii="Times" w:hAnsi="Times"/>
          <w:lang w:val="en-US"/>
        </w:rPr>
        <w:t>is</w:t>
      </w:r>
      <w:r w:rsidR="00715CF8" w:rsidRPr="00715CF8">
        <w:rPr>
          <w:rFonts w:ascii="Times" w:hAnsi="Times"/>
          <w:lang w:val="en-US"/>
        </w:rPr>
        <w:t xml:space="preserve"> not overly demanding</w:t>
      </w:r>
      <w:r w:rsidR="0038654A">
        <w:rPr>
          <w:rFonts w:ascii="Times" w:hAnsi="Times"/>
          <w:lang w:val="en-US"/>
        </w:rPr>
        <w:t xml:space="preserve"> </w:t>
      </w:r>
      <w:r w:rsidR="00780CE8">
        <w:rPr>
          <w:rFonts w:ascii="Times" w:hAnsi="Times"/>
          <w:lang w:val="en-US"/>
        </w:rPr>
        <w:fldChar w:fldCharType="begin"/>
      </w:r>
      <w:r w:rsidR="00780CE8">
        <w:rPr>
          <w:rFonts w:ascii="Times" w:hAnsi="Times"/>
          <w:lang w:val="en-US"/>
        </w:rPr>
        <w:instrText xml:space="preserve"> ADDIN ZOTERO_ITEM CSL_CITATION {"citationID":"A5ws0zC3","properties":{"formattedCitation":"(Fragni\\uc0\\u232{}re 2018)","plainCitation":"(Fragnière 2018)","noteIndex":0},"citationItems":[{"id":272,"uris":["http://zotero.org/users/1401339/items/BARP6EDQ"],"uri":["http://zotero.org/users/1401339/items/BARP6EDQ"],"itemData":{"id":272,"type":"article-journal","container-title":"Environmental Values","DOI":"10.3197/096327118X15343388356365","ISSN":"0963-2719","issue":"6","journalAbbreviation":"environ values","language":"en","page":"645-663","source":"DOI.org (Crossref)","title":"How Demanding is Our Climate Duty? An Application of the No-Harm Principle to Individual Emissions","title-short":"How Demanding is Our Climate Duty?","volume":"27","author":[{"family":"Fragnière","given":"Augustin"}],"issued":{"date-parts":[["2018",12,1]]}}}],"schema":"https://github.com/citation-style-language/schema/raw/master/csl-citation.json"} </w:instrText>
      </w:r>
      <w:r w:rsidR="00780CE8">
        <w:rPr>
          <w:rFonts w:ascii="Times" w:hAnsi="Times"/>
          <w:lang w:val="en-US"/>
        </w:rPr>
        <w:fldChar w:fldCharType="separate"/>
      </w:r>
      <w:r w:rsidR="009D125C" w:rsidRPr="009D125C">
        <w:rPr>
          <w:rFonts w:ascii="Times" w:hAnsi="Times" w:cs="Times New Roman"/>
          <w:lang w:val="en-US"/>
        </w:rPr>
        <w:t>(Fragnière 2018)</w:t>
      </w:r>
      <w:r w:rsidR="00780CE8">
        <w:rPr>
          <w:rFonts w:ascii="Times" w:hAnsi="Times"/>
          <w:lang w:val="en-US"/>
        </w:rPr>
        <w:fldChar w:fldCharType="end"/>
      </w:r>
      <w:r w:rsidR="00BE2273">
        <w:rPr>
          <w:rFonts w:ascii="Times" w:hAnsi="Times"/>
          <w:lang w:val="en-US"/>
        </w:rPr>
        <w:t xml:space="preserve">. It </w:t>
      </w:r>
      <w:r w:rsidR="00424959">
        <w:rPr>
          <w:rFonts w:ascii="Times" w:hAnsi="Times"/>
          <w:lang w:val="en-US"/>
        </w:rPr>
        <w:t>insists on the idea that people can</w:t>
      </w:r>
      <w:r w:rsidR="001919B3">
        <w:rPr>
          <w:rFonts w:ascii="Times" w:hAnsi="Times"/>
          <w:lang w:val="en-US"/>
        </w:rPr>
        <w:t xml:space="preserve"> freely</w:t>
      </w:r>
      <w:r w:rsidR="00424959">
        <w:rPr>
          <w:rFonts w:ascii="Times" w:hAnsi="Times"/>
          <w:lang w:val="en-US"/>
        </w:rPr>
        <w:t xml:space="preserve"> “select” between different courses of action to </w:t>
      </w:r>
      <w:r w:rsidR="001919B3">
        <w:rPr>
          <w:rFonts w:ascii="Times" w:hAnsi="Times"/>
          <w:lang w:val="en-US"/>
        </w:rPr>
        <w:t>reduce their carbon footprint</w:t>
      </w:r>
      <w:r w:rsidR="00280E84">
        <w:rPr>
          <w:rFonts w:ascii="Times" w:hAnsi="Times"/>
          <w:lang w:val="en-US"/>
        </w:rPr>
        <w:t>.</w:t>
      </w:r>
    </w:p>
    <w:p w14:paraId="664C8233" w14:textId="61046338" w:rsidR="00944DE5" w:rsidRDefault="00C47BC5" w:rsidP="00E425E0">
      <w:pPr>
        <w:jc w:val="both"/>
        <w:rPr>
          <w:rFonts w:ascii="Times" w:hAnsi="Times"/>
          <w:lang w:val="en-US"/>
        </w:rPr>
      </w:pPr>
      <w:r>
        <w:rPr>
          <w:rFonts w:ascii="Times" w:hAnsi="Times"/>
          <w:lang w:val="en-US"/>
        </w:rPr>
        <w:tab/>
      </w:r>
      <w:r w:rsidR="00944DE5">
        <w:rPr>
          <w:rFonts w:ascii="Times" w:hAnsi="Times"/>
          <w:lang w:val="en-US"/>
        </w:rPr>
        <w:t xml:space="preserve">But by conceding too much to the “over-demandingness objection”, ecological liberalism </w:t>
      </w:r>
      <w:r w:rsidR="00785195">
        <w:rPr>
          <w:rFonts w:ascii="Times" w:hAnsi="Times"/>
          <w:lang w:val="en-US"/>
        </w:rPr>
        <w:t>becomes</w:t>
      </w:r>
      <w:r w:rsidR="00944DE5">
        <w:rPr>
          <w:rFonts w:ascii="Times" w:hAnsi="Times"/>
          <w:lang w:val="en-US"/>
        </w:rPr>
        <w:t xml:space="preserve"> vulnerable to an “under-demandingness objection”. In our context of climate emergency, demandingness is hard to avoid. Our carbon budget is very scarce and rapidly decreasing </w:t>
      </w:r>
      <w:r w:rsidR="00944DE5">
        <w:rPr>
          <w:rFonts w:ascii="Times" w:hAnsi="Times"/>
          <w:lang w:val="en-US"/>
        </w:rPr>
        <w:fldChar w:fldCharType="begin"/>
      </w:r>
      <w:r w:rsidR="00944DE5">
        <w:rPr>
          <w:rFonts w:ascii="Times" w:hAnsi="Times"/>
          <w:lang w:val="en-US"/>
        </w:rPr>
        <w:instrText xml:space="preserve"> ADDIN ZOTERO_ITEM CSL_CITATION {"citationID":"m0ZaIi4p","properties":{"formattedCitation":"(IPCC 2018)","plainCitation":"(IPCC 2018)","noteIndex":0},"citationItems":[{"id":277,"uris":["http://zotero.org/users/1401339/items/DCCE72MV"],"uri":["http://zotero.org/users/1401339/items/DCCE72MV"],"itemData":{"id":277,"type":"book","event-place":"Geneva","language":"English","note":"OCLC: 1056192590","number-of-pages":"1–32","publisher":"World Meteorological Organization","publisher-place":"Geneva","source":"Open WorldCat","title":"Global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poverty","URL":"http://www.ipcc.ch/report/sr15/","author":[{"literal":"IPCC"}],"editor":[{"family":"Masson-Delmotte","given":"V."},{"family":"Zhai","given":"P."},{"family":"Pörtner","given":"H. O."},{"family":"Roberts","given":"D."},{"family":"Skea","given":"J."},{"family":"Shukla","given":"P.R."},{"family":"Pirani","given":"A."},{"family":"Moufouma-Okia","given":"W."},{"family":"Péan","given":"C."},{"family":"Pidcock","given":"R."},{"family":"Connors","given":"S"},{"family":"Matthews","given":"J. B. R."},{"family":"Chen","given":"Y."},{"family":"Zhou","given":"X."},{"family":"Gomis","given":"M. I."},{"family":"Lonnoy","given":"E."},{"family":"Maycock","given":"T."},{"family":"Tignor","given":"M."},{"family":"Waterfield","given":"T."}],"accessed":{"date-parts":[["2020",1,20]]},"issued":{"date-parts":[["2018"]]}}}],"schema":"https://github.com/citation-style-language/schema/raw/master/csl-citation.json"} </w:instrText>
      </w:r>
      <w:r w:rsidR="00944DE5">
        <w:rPr>
          <w:rFonts w:ascii="Times" w:hAnsi="Times"/>
          <w:lang w:val="en-US"/>
        </w:rPr>
        <w:fldChar w:fldCharType="separate"/>
      </w:r>
      <w:r w:rsidR="00944DE5">
        <w:rPr>
          <w:rFonts w:ascii="Times" w:hAnsi="Times"/>
          <w:noProof/>
          <w:lang w:val="en-US"/>
        </w:rPr>
        <w:t>(IPCC 2018)</w:t>
      </w:r>
      <w:r w:rsidR="00944DE5">
        <w:rPr>
          <w:rFonts w:ascii="Times" w:hAnsi="Times"/>
          <w:lang w:val="en-US"/>
        </w:rPr>
        <w:fldChar w:fldCharType="end"/>
      </w:r>
      <w:r w:rsidR="00944DE5">
        <w:rPr>
          <w:rFonts w:ascii="Times" w:hAnsi="Times"/>
          <w:lang w:val="en-US"/>
        </w:rPr>
        <w:t>. We are also getting dangerously close to s</w:t>
      </w:r>
      <w:r w:rsidR="00944DE5" w:rsidRPr="00DC4187">
        <w:rPr>
          <w:rFonts w:ascii="Times" w:hAnsi="Times"/>
          <w:lang w:val="en-AU"/>
        </w:rPr>
        <w:t>elf-reinforcing feedbacks</w:t>
      </w:r>
      <w:r w:rsidR="00944DE5">
        <w:rPr>
          <w:rFonts w:ascii="Times" w:hAnsi="Times"/>
          <w:lang w:val="en-AU"/>
        </w:rPr>
        <w:t xml:space="preserve"> that</w:t>
      </w:r>
      <w:r w:rsidR="00944DE5" w:rsidRPr="00DC4187">
        <w:rPr>
          <w:rFonts w:ascii="Times" w:hAnsi="Times"/>
          <w:lang w:val="en-AU"/>
        </w:rPr>
        <w:t xml:space="preserve"> </w:t>
      </w:r>
      <w:r w:rsidR="00944DE5">
        <w:rPr>
          <w:rFonts w:ascii="Times" w:hAnsi="Times"/>
          <w:lang w:val="en-AU"/>
        </w:rPr>
        <w:t>could</w:t>
      </w:r>
      <w:r w:rsidR="00944DE5" w:rsidRPr="00DC4187">
        <w:rPr>
          <w:rFonts w:ascii="Times" w:hAnsi="Times"/>
          <w:lang w:val="en-AU"/>
        </w:rPr>
        <w:t xml:space="preserve"> push the Earth system toward a “hothouse Earth” pathway caused by a cascade of tipping point</w:t>
      </w:r>
      <w:r w:rsidR="00944DE5">
        <w:rPr>
          <w:rFonts w:ascii="Times" w:hAnsi="Times"/>
          <w:lang w:val="en-AU"/>
        </w:rPr>
        <w:t xml:space="preserve">s </w:t>
      </w:r>
      <w:r w:rsidR="00944DE5">
        <w:rPr>
          <w:rFonts w:ascii="Times" w:hAnsi="Times"/>
          <w:lang w:val="en-AU"/>
        </w:rPr>
        <w:fldChar w:fldCharType="begin"/>
      </w:r>
      <w:r w:rsidR="00944DE5">
        <w:rPr>
          <w:rFonts w:ascii="Times" w:hAnsi="Times"/>
          <w:lang w:val="en-AU"/>
        </w:rPr>
        <w:instrText xml:space="preserve"> ADDIN ZOTERO_ITEM CSL_CITATION {"citationID":"ziIhg1j1","properties":{"formattedCitation":"(Steffen et al. 2018; Lenton et al. 2019)","plainCitation":"(Steffen et al. 2018; Lenton et al. 2019)","noteIndex":0},"citationItems":[{"id":278,"uris":["http://zotero.org/users/1401339/items/HB6HCBV3"],"uri":["http://zotero.org/users/1401339/items/HB6HCBV3"],"itemData":{"id":278,"type":"article-journal","abstract":"We explore the risk that self-reinforcing feedbacks could push the Earth System toward a planetary threshold that, if crossed, could prevent stabilization of the climate at intermediate temperature rises and cause continued warming on a “Hothouse Earth” pathway even as human emissions are reduced. Crossing the threshold would lead to a much higher global average temperature than any interglacial in the past 1.2 million years and to sea levels significantly higher than at any time in the Holocene. We examine the evidence that such a threshold might exist and where it might be. If the threshold is crossed, the resulting trajectory would likely cause serious disruptions to ecosystems, society, and economies. Collective human action is required to steer the Earth System away from a potential threshold and stabilize it in a habitable interglacial-like state. Such action entails stewardship of the entire Earth System—biosphere, climate, and societies—and could include decarbonization of the global economy, enhancement of biosphere carbon sinks, behavioral changes, technological innovations, new governance arrangements, and transformed social values.","container-title":"Proceedings of the National Academy of Sciences","DOI":"10.1073/pnas.1810141115","ISSN":"0027-8424, 1091-6490","issue":"33","journalAbbreviation":"Proc Natl Acad Sci USA","language":"en","page":"8252-8259","source":"DOI.org (Crossref)","title":"Trajectories of the Earth System in the Anthropocene","volume":"115","author":[{"family":"Steffen","given":"Will"},{"family":"Rockström","giv</w:instrText>
      </w:r>
      <w:r w:rsidR="00944DE5" w:rsidRPr="00424959">
        <w:rPr>
          <w:rFonts w:ascii="Times" w:hAnsi="Times"/>
          <w:lang w:val="en-US"/>
        </w:rPr>
        <w:instrText>en":"Johan"},{"family":"Richardson",</w:instrText>
      </w:r>
      <w:r w:rsidR="00944DE5" w:rsidRPr="00465416">
        <w:rPr>
          <w:rFonts w:ascii="Times" w:hAnsi="Times"/>
          <w:lang w:val="en-US"/>
        </w:rPr>
        <w:instrText xml:space="preserve">"given":"Katherine"},{"family":"Lenton","given":"Timothy M."},{"family":"Folke","given":"Carl"},{"family":"Liverman","given":"Diana"},{"family":"Summerhayes","given":"Colin P."},{"family":"Barnosky","given":"Anthony D."},{"family":"Cornell","given":"Sarah E."},{"family":"Crucifix","given":"Michel"},{"family":"Donges","given":"Jonathan F."},{"family":"Fetzer","given":"Ingo"},{"family":"Lade","given":"Steven J."},{"family":"Scheffer","given":"Marten"},{"family":"Winkelmann","given":"Ricarda"},{"family":"Schellnhuber","given":"Hans Joachim"}],"issued":{"date-parts":[["2018",8,14]]}}},{"id":280,"uris":["http://zotero.org/users/1401339/items/2CY4SQCG"],"uri":["http://zotero.org/users/1401339/items/2CY4SQCG"],"itemData":{"id":280,"type":"article-journal","container-title":"Nature","DOI":"10.1038/d41586-019-03595-0","ISSN":"0028-0836, 1476-4687","issue":"7784","journalAbbreviation":"Nature","language":"en","page":"592-595","source":"DOI.org (Crossref)","title":"Climate tipping points — too risky to bet against","volume":"575","author":[{"family":"Lenton","given":"Timothy M."},{"family":"Rockström","given":"Johan"},{"family":"Gaffney","given":"Owen"},{"family":"Rahmstorf","given":"Stefan"},{"family":"Richardson","given":"Katherine"},{"family":"Steffen","given":"Will"},{"family":"Schellnhuber","given":"Hans Joachim"}],"issued":{"date-parts":[["2019",11]]}}}],"schema":"https://github.com/citation-style-language/schema/raw/master/csl-citation.json"} </w:instrText>
      </w:r>
      <w:r w:rsidR="00944DE5">
        <w:rPr>
          <w:rFonts w:ascii="Times" w:hAnsi="Times"/>
          <w:lang w:val="en-AU"/>
        </w:rPr>
        <w:fldChar w:fldCharType="separate"/>
      </w:r>
      <w:r w:rsidR="00944DE5" w:rsidRPr="00465416">
        <w:rPr>
          <w:rFonts w:ascii="Times" w:hAnsi="Times"/>
          <w:noProof/>
          <w:lang w:val="en-US"/>
        </w:rPr>
        <w:t>(Steffen et al. 2018; Lenton et al. 2019)</w:t>
      </w:r>
      <w:r w:rsidR="00944DE5">
        <w:rPr>
          <w:rFonts w:ascii="Times" w:hAnsi="Times"/>
          <w:lang w:val="en-AU"/>
        </w:rPr>
        <w:fldChar w:fldCharType="end"/>
      </w:r>
      <w:r w:rsidR="00944DE5">
        <w:rPr>
          <w:rFonts w:ascii="Times" w:hAnsi="Times"/>
          <w:lang w:val="en-US"/>
        </w:rPr>
        <w:t xml:space="preserve">. </w:t>
      </w:r>
    </w:p>
    <w:p w14:paraId="76CB24C5" w14:textId="1A28D415" w:rsidR="009E189F" w:rsidRDefault="009E189F" w:rsidP="008F5039">
      <w:pPr>
        <w:ind w:firstLine="708"/>
        <w:jc w:val="both"/>
        <w:rPr>
          <w:rFonts w:ascii="Times" w:hAnsi="Times"/>
          <w:lang w:val="en-US"/>
        </w:rPr>
      </w:pPr>
      <w:r>
        <w:rPr>
          <w:rFonts w:ascii="Times" w:hAnsi="Times"/>
          <w:lang w:val="en-US"/>
        </w:rPr>
        <w:t>The first objective of the paper is to defend the idea that technological innovation</w:t>
      </w:r>
      <w:r w:rsidRPr="002C57CD">
        <w:rPr>
          <w:rFonts w:ascii="Times" w:hAnsi="Times"/>
          <w:lang w:val="en-US"/>
        </w:rPr>
        <w:t xml:space="preserve">, lifestyle changes and population </w:t>
      </w:r>
      <w:r>
        <w:rPr>
          <w:rFonts w:ascii="Times" w:hAnsi="Times"/>
          <w:lang w:val="en-US"/>
        </w:rPr>
        <w:t>control should</w:t>
      </w:r>
      <w:r w:rsidRPr="002C57CD">
        <w:rPr>
          <w:rFonts w:ascii="Times" w:hAnsi="Times"/>
          <w:lang w:val="en-US"/>
        </w:rPr>
        <w:t xml:space="preserve"> </w:t>
      </w:r>
      <w:r>
        <w:rPr>
          <w:rFonts w:ascii="Times" w:hAnsi="Times"/>
          <w:lang w:val="en-US"/>
        </w:rPr>
        <w:t>take place</w:t>
      </w:r>
      <w:r w:rsidRPr="002C57CD">
        <w:rPr>
          <w:rFonts w:ascii="Times" w:hAnsi="Times"/>
          <w:lang w:val="en-US"/>
        </w:rPr>
        <w:t xml:space="preserve"> </w:t>
      </w:r>
      <w:r w:rsidRPr="002C57CD">
        <w:rPr>
          <w:rFonts w:ascii="Times" w:hAnsi="Times"/>
          <w:i/>
          <w:lang w:val="en-US"/>
        </w:rPr>
        <w:t>quickly</w:t>
      </w:r>
      <w:r w:rsidRPr="002C57CD">
        <w:rPr>
          <w:rFonts w:ascii="Times" w:hAnsi="Times"/>
          <w:lang w:val="en-US"/>
        </w:rPr>
        <w:t xml:space="preserve"> and </w:t>
      </w:r>
      <w:r w:rsidRPr="002C57CD">
        <w:rPr>
          <w:rFonts w:ascii="Times" w:hAnsi="Times"/>
          <w:i/>
          <w:lang w:val="en-US"/>
        </w:rPr>
        <w:t>jointly</w:t>
      </w:r>
      <w:r w:rsidRPr="002C57CD">
        <w:rPr>
          <w:rFonts w:ascii="Times" w:hAnsi="Times"/>
          <w:lang w:val="en-US"/>
        </w:rPr>
        <w:t xml:space="preserve"> if we are to </w:t>
      </w:r>
      <w:r w:rsidR="008F5039" w:rsidRPr="002C57CD">
        <w:rPr>
          <w:rFonts w:ascii="Times" w:hAnsi="Times"/>
          <w:lang w:val="en-US"/>
        </w:rPr>
        <w:t>keep global temperatures well below 2°C</w:t>
      </w:r>
      <w:r w:rsidR="008F5039">
        <w:rPr>
          <w:rFonts w:ascii="Times" w:hAnsi="Times"/>
          <w:lang w:val="en-US"/>
        </w:rPr>
        <w:t xml:space="preserve"> </w:t>
      </w:r>
      <w:r>
        <w:rPr>
          <w:rFonts w:ascii="Times" w:hAnsi="Times"/>
          <w:lang w:val="en-US"/>
        </w:rPr>
        <w:fldChar w:fldCharType="begin"/>
      </w:r>
      <w:r>
        <w:rPr>
          <w:rFonts w:ascii="Times" w:hAnsi="Times"/>
          <w:lang w:val="en-US"/>
        </w:rPr>
        <w:instrText xml:space="preserve"> ADDIN ZOTERO_ITEM CSL_CITATION {"citationID":"igwEI7B0","properties":{"formattedCitation":"(Rogelj et al. 2018; van Vuuren et al. 2018)","plainCitation":"(Rogelj et al. 2018; van Vuuren et al. 2018)","noteIndex":0},"citationItems":[{"id":282,"uris":["http://zotero.org/users/1401339/items/TDLJPPN7"],"uri":["http://zotero.org/users/1401339/items/TDLJPPN7"],"itemData":{"id":282,"type":"article-journal","container-title":"Nature Climate Change","DOI":"10.1038/s41558-018-0091-3","ISSN":"1758-678X, 1758-6798","issue":"4","journalAbbreviation":"Nature Clim Change","language":"en","page":"325-332","source":"DOI.org (Crossref)","title":"Scenarios towards limiting global mean temperature increase below 1.5 °C","volume":"8","author":[{"family":"Rogelj","given":"Joeri"},{"family":"Popp","given":"Alexander"},{"family":"Calvin","given":"Katherine V."},{"family":"Luderer","given":"Gunnar"},{"family":"Emmerling","given":"Johannes"},{"family":"Gernaat","given":"David"},{"family":"Fujimori","given":"Shinichiro"},{"family":"Strefler","given":"Jessica"},{"family":"Hasegawa","given":"Tomoko"},{"family":"Marangoni","given":"Giacomo"},{"family":"Krey","given":"Volker"},{"family":"Kriegler","given":"Elmar"},{"family":"Riahi","given":"Keywan"},{"family":"Vuuren","given":"Detlef P.","non-dropping-particle":"van"},{"family":"Doelman","given":"Jonathan"},{"family":"Drouet","given":"Laurent"},{"family":"Edmonds","given":"Jae"},{"family":"Fricko","given":"Oliver"},{"family":"Harmsen","given":"Mathijs"},{"family":"Havlík","given":"Petr"},{"family":"Humpenöder","given":"Florian"},{"family":"Stehfest","given":"Elke"},{"family":"Tavoni","given":"Massimo"}],"issued":{"date-parts":[["2018",4]]}}},{"id":258,"uris":["http://zotero.org/users/1401339/items/2J236E5Q"],"uri":["http://zotero.org/users/1401339/items/2J236E5Q"],"itemData":{"id":258,"type":"article-journal","abstract":"Mitigation scenarios that achieve the ambitious targets included in the Paris Agreement typically rely on greenhouse gas emission reductions combined with net carbon dioxide removal (CDR) from the atmosphere, mostly accomplished through large-scale application of bioenergy with carbon capture and storage, and afforestation. However, CDR strategies face several difficulties such as reliance on underground CO2 storage and competition for land with food production and biodiversity protection. The question arises whether alternative deep mitigation pathways exist. Here, using an integrated assessment model, we explore the impact of alternative pathways that include life</w:instrText>
      </w:r>
      <w:r w:rsidRPr="00424959">
        <w:rPr>
          <w:rFonts w:ascii="Times" w:hAnsi="Times"/>
          <w:lang w:val="en-US"/>
        </w:rPr>
        <w:instrText>style change, additional reduction of non-CO2 greenhouse gases and more rapid electrification of energy demand based on renewable energy. Although these alternatives also face specific difficulties, they are found to significantly reduce the need for CDR, but not fully eliminate it. The alternatives offer a means to diversify transition pathways to meet the Paris Agreement targets, while simultaneously benefiting other sustainability goals.","container-title":"Nature Climate Change","DOI":"10.1038/s41558-018-0119-8","ISSN":"1758-6798","journalAbbreviation":"Nature Climate Change","title":"Alternative pathways to the 1.5</w:instrText>
      </w:r>
      <w:r w:rsidRPr="00424959">
        <w:rPr>
          <w:rFonts w:ascii="Cambria Math" w:hAnsi="Cambria Math" w:cs="Cambria Math"/>
          <w:lang w:val="en-US"/>
        </w:rPr>
        <w:instrText> </w:instrText>
      </w:r>
      <w:r w:rsidRPr="00424959">
        <w:rPr>
          <w:rFonts w:ascii="Times" w:hAnsi="Times"/>
          <w:lang w:val="en-US"/>
        </w:rPr>
        <w:instrText xml:space="preserve">°C target reduce the need for negative emission technologies","URL":"https://doi.org/10.1038/s41558-018-0119-8","author":[{"family":"Vuuren","given":"Detlef P.","non-dropping-particle":"van"},{"family":"Stehfest","given":"Elke"},{"family":"Gernaat","given":"David E. H. J."},{"family":"Berg","given":"Maarten","non-dropping-particle":"van den"},{"family":"Bijl","given":"David L."},{"family":"Boer","given":"Harmen Sytze","non-dropping-particle":"de"},{"family":"Daioglou","given":"Vassilis"},{"family":"Doelman","given":"Jonathan C."},{"family":"Edelenbosch","given":"Oreane Y."},{"family":"Harmsen","given":"Mathijs"},{"family":"Hof","given":"Andries F."},{"family":"Sluisveld","given":"Mariësse A. E.","non-dropping-particle":"van"}],"issued":{"date-parts":[["2018",4,13]]}}}],"schema":"https://github.com/citation-style-language/schema/raw/master/csl-citation.json"} </w:instrText>
      </w:r>
      <w:r>
        <w:rPr>
          <w:rFonts w:ascii="Times" w:hAnsi="Times"/>
          <w:lang w:val="en-US"/>
        </w:rPr>
        <w:fldChar w:fldCharType="separate"/>
      </w:r>
      <w:r w:rsidRPr="00424959">
        <w:rPr>
          <w:rFonts w:ascii="Times" w:hAnsi="Times"/>
          <w:noProof/>
          <w:lang w:val="en-US"/>
        </w:rPr>
        <w:t>(Rogelj et al. 2018; van Vuuren et al. 2018)</w:t>
      </w:r>
      <w:r>
        <w:rPr>
          <w:rFonts w:ascii="Times" w:hAnsi="Times"/>
          <w:lang w:val="en-US"/>
        </w:rPr>
        <w:fldChar w:fldCharType="end"/>
      </w:r>
      <w:r w:rsidRPr="00424959">
        <w:rPr>
          <w:rFonts w:ascii="Times" w:hAnsi="Times"/>
          <w:lang w:val="en-US"/>
        </w:rPr>
        <w:t xml:space="preserve">. </w:t>
      </w:r>
      <w:r>
        <w:rPr>
          <w:rFonts w:ascii="Times" w:hAnsi="Times"/>
          <w:lang w:val="en-US"/>
        </w:rPr>
        <w:t>In other words, i</w:t>
      </w:r>
      <w:r w:rsidRPr="002C57CD">
        <w:rPr>
          <w:rFonts w:ascii="Times" w:hAnsi="Times"/>
          <w:lang w:val="en-US"/>
        </w:rPr>
        <w:t>t is</w:t>
      </w:r>
      <w:r>
        <w:rPr>
          <w:rFonts w:ascii="Times" w:hAnsi="Times"/>
          <w:lang w:val="en-US"/>
        </w:rPr>
        <w:t xml:space="preserve"> </w:t>
      </w:r>
      <w:r w:rsidRPr="002C57CD">
        <w:rPr>
          <w:rFonts w:ascii="Times" w:hAnsi="Times"/>
          <w:lang w:val="en-US"/>
        </w:rPr>
        <w:t xml:space="preserve">not a </w:t>
      </w:r>
      <w:r>
        <w:rPr>
          <w:rFonts w:ascii="Times" w:hAnsi="Times"/>
          <w:lang w:val="en-US"/>
        </w:rPr>
        <w:t>matter</w:t>
      </w:r>
      <w:r w:rsidRPr="002C57CD">
        <w:rPr>
          <w:rFonts w:ascii="Times" w:hAnsi="Times"/>
          <w:lang w:val="en-US"/>
        </w:rPr>
        <w:t xml:space="preserve"> of choosing</w:t>
      </w:r>
      <w:r>
        <w:rPr>
          <w:rFonts w:ascii="Times" w:hAnsi="Times"/>
          <w:lang w:val="en-US"/>
        </w:rPr>
        <w:t xml:space="preserve"> freely</w:t>
      </w:r>
      <w:r w:rsidRPr="002C57CD">
        <w:rPr>
          <w:rFonts w:ascii="Times" w:hAnsi="Times"/>
          <w:lang w:val="en-US"/>
        </w:rPr>
        <w:t xml:space="preserve"> between </w:t>
      </w:r>
      <w:r>
        <w:rPr>
          <w:rFonts w:ascii="Times" w:hAnsi="Times"/>
          <w:lang w:val="en-US"/>
        </w:rPr>
        <w:t>different</w:t>
      </w:r>
      <w:r w:rsidRPr="002C57CD">
        <w:rPr>
          <w:rFonts w:ascii="Times" w:hAnsi="Times"/>
          <w:lang w:val="en-US"/>
        </w:rPr>
        <w:t xml:space="preserve"> </w:t>
      </w:r>
      <w:r w:rsidR="005918AE">
        <w:rPr>
          <w:rFonts w:ascii="Times" w:hAnsi="Times"/>
          <w:lang w:val="en-US"/>
        </w:rPr>
        <w:t>mitigation measures</w:t>
      </w:r>
      <w:r w:rsidRPr="002C57CD">
        <w:rPr>
          <w:rFonts w:ascii="Times" w:hAnsi="Times"/>
          <w:lang w:val="en-US"/>
        </w:rPr>
        <w:t>,</w:t>
      </w:r>
      <w:r>
        <w:rPr>
          <w:rFonts w:ascii="Times" w:hAnsi="Times"/>
          <w:lang w:val="en-US"/>
        </w:rPr>
        <w:t xml:space="preserve"> </w:t>
      </w:r>
      <w:r w:rsidRPr="002C57CD">
        <w:rPr>
          <w:rFonts w:ascii="Times" w:hAnsi="Times"/>
          <w:lang w:val="en-US"/>
        </w:rPr>
        <w:t>but of deploying</w:t>
      </w:r>
      <w:r>
        <w:rPr>
          <w:rFonts w:ascii="Times" w:hAnsi="Times"/>
          <w:lang w:val="en-US"/>
        </w:rPr>
        <w:t xml:space="preserve"> all of</w:t>
      </w:r>
      <w:r w:rsidRPr="002C57CD">
        <w:rPr>
          <w:rFonts w:ascii="Times" w:hAnsi="Times"/>
          <w:lang w:val="en-US"/>
        </w:rPr>
        <w:t xml:space="preserve"> them </w:t>
      </w:r>
      <w:r w:rsidRPr="002C57CD">
        <w:rPr>
          <w:rFonts w:ascii="Times" w:hAnsi="Times"/>
          <w:i/>
          <w:lang w:val="en-US"/>
        </w:rPr>
        <w:t>simultaneously</w:t>
      </w:r>
      <w:r>
        <w:rPr>
          <w:rFonts w:ascii="Times" w:hAnsi="Times"/>
          <w:lang w:val="en-US"/>
        </w:rPr>
        <w:t xml:space="preserve">, before our carbon budget is exhausted. </w:t>
      </w:r>
    </w:p>
    <w:p w14:paraId="1DF47173" w14:textId="3570BFCA" w:rsidR="00944DE5" w:rsidRDefault="008F5039" w:rsidP="008F5039">
      <w:pPr>
        <w:ind w:firstLine="708"/>
        <w:jc w:val="both"/>
        <w:rPr>
          <w:rFonts w:ascii="Times" w:hAnsi="Times"/>
          <w:lang w:val="en-US"/>
        </w:rPr>
      </w:pPr>
      <w:r>
        <w:rPr>
          <w:rFonts w:ascii="Times" w:hAnsi="Times"/>
          <w:lang w:val="en-US"/>
        </w:rPr>
        <w:t>T</w:t>
      </w:r>
      <w:r w:rsidR="009E189F">
        <w:rPr>
          <w:rFonts w:ascii="Times" w:hAnsi="Times"/>
          <w:lang w:val="en-US"/>
        </w:rPr>
        <w:t>he second</w:t>
      </w:r>
      <w:r>
        <w:rPr>
          <w:rFonts w:ascii="Times" w:hAnsi="Times"/>
          <w:lang w:val="en-US"/>
        </w:rPr>
        <w:t xml:space="preserve"> </w:t>
      </w:r>
      <w:r w:rsidR="009E189F">
        <w:rPr>
          <w:rFonts w:ascii="Times" w:hAnsi="Times"/>
          <w:lang w:val="en-US"/>
        </w:rPr>
        <w:t xml:space="preserve">objective of the paper is to investigate </w:t>
      </w:r>
      <w:r w:rsidR="005918AE">
        <w:rPr>
          <w:rFonts w:ascii="Times" w:hAnsi="Times"/>
          <w:lang w:val="en-US"/>
        </w:rPr>
        <w:t>whether</w:t>
      </w:r>
      <w:r w:rsidR="009E189F">
        <w:rPr>
          <w:rFonts w:ascii="Times" w:hAnsi="Times"/>
          <w:lang w:val="en-US"/>
        </w:rPr>
        <w:t xml:space="preserve"> ecological citizenship could be </w:t>
      </w:r>
      <w:r>
        <w:rPr>
          <w:rFonts w:ascii="Times" w:hAnsi="Times"/>
          <w:lang w:val="en-US"/>
        </w:rPr>
        <w:t>a more</w:t>
      </w:r>
      <w:r w:rsidR="009E189F">
        <w:rPr>
          <w:rFonts w:ascii="Times" w:hAnsi="Times"/>
          <w:lang w:val="en-US"/>
        </w:rPr>
        <w:t xml:space="preserve"> adequate model</w:t>
      </w:r>
      <w:r>
        <w:rPr>
          <w:rFonts w:ascii="Times" w:hAnsi="Times"/>
          <w:lang w:val="en-US"/>
        </w:rPr>
        <w:t xml:space="preserve"> than</w:t>
      </w:r>
      <w:r w:rsidR="009E189F">
        <w:rPr>
          <w:rFonts w:ascii="Times" w:hAnsi="Times"/>
          <w:lang w:val="en-US"/>
        </w:rPr>
        <w:t xml:space="preserve"> </w:t>
      </w:r>
      <w:r>
        <w:rPr>
          <w:rFonts w:ascii="Times" w:hAnsi="Times"/>
          <w:lang w:val="en-US"/>
        </w:rPr>
        <w:t xml:space="preserve">ecological liberalism </w:t>
      </w:r>
      <w:r w:rsidR="009E189F">
        <w:rPr>
          <w:rFonts w:ascii="Times" w:hAnsi="Times"/>
          <w:lang w:val="en-US"/>
        </w:rPr>
        <w:t xml:space="preserve">to think in terms of simultaneity of action. </w:t>
      </w:r>
      <w:r w:rsidR="00944DE5">
        <w:rPr>
          <w:rFonts w:ascii="Times" w:hAnsi="Times"/>
          <w:lang w:val="en-US"/>
        </w:rPr>
        <w:t xml:space="preserve">It will ask whether ecological liberalism should be replaced or complemented by ecological citizenship. It will also ask how ecological citizenship could in turn respond to the over-demandingness objection.  </w:t>
      </w:r>
    </w:p>
    <w:p w14:paraId="44FB0EF5" w14:textId="4A8E554B" w:rsidR="008F05A3" w:rsidRDefault="008F5039" w:rsidP="008F5039">
      <w:pPr>
        <w:ind w:firstLine="708"/>
        <w:jc w:val="both"/>
        <w:rPr>
          <w:rFonts w:ascii="Times" w:hAnsi="Times"/>
          <w:lang w:val="en-US"/>
        </w:rPr>
      </w:pPr>
      <w:r>
        <w:rPr>
          <w:rFonts w:ascii="Times" w:hAnsi="Times"/>
          <w:lang w:val="en-US"/>
        </w:rPr>
        <w:t xml:space="preserve">The paper will explore two major features of ecological citizenship. </w:t>
      </w:r>
      <w:r w:rsidR="00312E1D">
        <w:rPr>
          <w:rFonts w:ascii="Times" w:hAnsi="Times"/>
          <w:lang w:val="en-US"/>
        </w:rPr>
        <w:t xml:space="preserve">First, </w:t>
      </w:r>
      <w:r>
        <w:rPr>
          <w:rFonts w:ascii="Times" w:hAnsi="Times"/>
          <w:lang w:val="en-US"/>
        </w:rPr>
        <w:t>this model</w:t>
      </w:r>
      <w:r w:rsidR="00944DE5">
        <w:rPr>
          <w:rFonts w:ascii="Times" w:hAnsi="Times"/>
          <w:lang w:val="en-US"/>
        </w:rPr>
        <w:t xml:space="preserve"> </w:t>
      </w:r>
      <w:r w:rsidR="00344ECB">
        <w:rPr>
          <w:rFonts w:ascii="Times" w:hAnsi="Times"/>
          <w:lang w:val="en-US"/>
        </w:rPr>
        <w:t xml:space="preserve">shifts the focus from the currency of </w:t>
      </w:r>
      <w:r w:rsidR="00344ECB" w:rsidRPr="00942AF8">
        <w:rPr>
          <w:rFonts w:ascii="Times" w:hAnsi="Times"/>
          <w:lang w:val="en-US"/>
        </w:rPr>
        <w:t>environmental rights</w:t>
      </w:r>
      <w:r w:rsidR="00344ECB">
        <w:rPr>
          <w:rFonts w:ascii="Times" w:hAnsi="Times"/>
          <w:lang w:val="en-US"/>
        </w:rPr>
        <w:t xml:space="preserve"> and liberties to the one </w:t>
      </w:r>
      <w:r w:rsidR="00344ECB" w:rsidRPr="00942AF8">
        <w:rPr>
          <w:rFonts w:ascii="Times" w:hAnsi="Times"/>
          <w:lang w:val="en-US"/>
        </w:rPr>
        <w:t>of responsibilit</w:t>
      </w:r>
      <w:r w:rsidR="00344ECB">
        <w:rPr>
          <w:rFonts w:ascii="Times" w:hAnsi="Times"/>
          <w:lang w:val="en-US"/>
        </w:rPr>
        <w:t>ies</w:t>
      </w:r>
      <w:r w:rsidR="00344ECB" w:rsidRPr="00942AF8">
        <w:rPr>
          <w:rFonts w:ascii="Times" w:hAnsi="Times"/>
          <w:lang w:val="en-US"/>
        </w:rPr>
        <w:t xml:space="preserve"> and </w:t>
      </w:r>
      <w:r w:rsidR="00344ECB">
        <w:rPr>
          <w:rFonts w:ascii="Times" w:hAnsi="Times"/>
          <w:lang w:val="en-US"/>
        </w:rPr>
        <w:t>obligations.</w:t>
      </w:r>
      <w:r w:rsidR="005E1509">
        <w:rPr>
          <w:rFonts w:ascii="Times" w:hAnsi="Times"/>
          <w:lang w:val="en-US"/>
        </w:rPr>
        <w:t xml:space="preserve"> </w:t>
      </w:r>
      <w:r w:rsidR="00344ECB">
        <w:rPr>
          <w:rFonts w:ascii="Times" w:hAnsi="Times"/>
          <w:lang w:val="en-US"/>
        </w:rPr>
        <w:t xml:space="preserve">It </w:t>
      </w:r>
      <w:r w:rsidR="00D65799">
        <w:rPr>
          <w:rFonts w:ascii="Times" w:hAnsi="Times"/>
          <w:lang w:val="en-US"/>
        </w:rPr>
        <w:t xml:space="preserve">is first and foremost concerned about the </w:t>
      </w:r>
      <w:r w:rsidR="00344ECB" w:rsidRPr="00E06FFB">
        <w:rPr>
          <w:rFonts w:ascii="Times" w:hAnsi="Times"/>
          <w:i/>
          <w:lang w:val="en-GB"/>
        </w:rPr>
        <w:t>sustainab</w:t>
      </w:r>
      <w:r w:rsidR="00D65799">
        <w:rPr>
          <w:rFonts w:ascii="Times" w:hAnsi="Times"/>
          <w:i/>
          <w:lang w:val="en-GB"/>
        </w:rPr>
        <w:t xml:space="preserve">ility </w:t>
      </w:r>
      <w:r w:rsidR="00D65799">
        <w:rPr>
          <w:rFonts w:ascii="Times" w:hAnsi="Times"/>
          <w:lang w:val="en-GB"/>
        </w:rPr>
        <w:t>of individuals’</w:t>
      </w:r>
      <w:r w:rsidR="00344ECB" w:rsidRPr="00A213D1">
        <w:rPr>
          <w:rFonts w:ascii="Times" w:hAnsi="Times"/>
          <w:lang w:val="en-GB"/>
        </w:rPr>
        <w:t xml:space="preserve"> </w:t>
      </w:r>
      <w:r w:rsidR="00344ECB" w:rsidRPr="00C45AFB">
        <w:rPr>
          <w:rFonts w:ascii="Times" w:hAnsi="Times"/>
          <w:lang w:val="en-GB"/>
        </w:rPr>
        <w:t>ecological footprint</w:t>
      </w:r>
      <w:r w:rsidR="00344ECB">
        <w:rPr>
          <w:rFonts w:ascii="Times" w:hAnsi="Times"/>
          <w:lang w:val="en-GB"/>
        </w:rPr>
        <w:t xml:space="preserve">: </w:t>
      </w:r>
      <w:r w:rsidR="00344ECB" w:rsidRPr="00C45AFB">
        <w:rPr>
          <w:rFonts w:ascii="Times" w:hAnsi="Times"/>
          <w:lang w:val="en-GB"/>
        </w:rPr>
        <w:t>“the ecological citizen will want to ensure that her or his ecological footprint does not compromise or foreclose the ability of others in present and future generations to pursue options important to them”</w:t>
      </w:r>
      <w:r w:rsidR="00151F39">
        <w:rPr>
          <w:rFonts w:ascii="Times" w:hAnsi="Times"/>
          <w:lang w:val="en-GB"/>
        </w:rPr>
        <w:t xml:space="preserve"> </w:t>
      </w:r>
      <w:r w:rsidR="00151F39">
        <w:rPr>
          <w:rFonts w:ascii="Times" w:hAnsi="Times"/>
          <w:lang w:val="en-GB"/>
        </w:rPr>
        <w:fldChar w:fldCharType="begin"/>
      </w:r>
      <w:r w:rsidR="00151F39">
        <w:rPr>
          <w:rFonts w:ascii="Times" w:hAnsi="Times"/>
          <w:lang w:val="en-GB"/>
        </w:rPr>
        <w:instrText xml:space="preserve"> ADDIN ZOTERO_ITEM CSL_CITATION {"citationID":"RZSkP9uQ","properties":{"formattedCitation":"(Dobson 2003, 119)","plainCitation":"(Dobson 2003, 119)","noteIndex":0},"citationItems":[{"id":274,"uris":["http://zotero.org/users/1401339/items/YBEZQABH"],"uri":["http://zotero.org/users/1401339/items/YBEZQABH"],"itemData":{"id":274,"type":"book","ISBN":"978-0-19-925844-4","note":"DOI: 10.1093/0199258449.001.0001","publisher":"Oxford University Press","source":"DOI.org (Crossref)","title":"Citizenship and the Environment","URL":"http://www.oxfordscholarship.com/view/10.1093/0199258449.001.0001/acprof-9780199258444","author":[{"family":"Dobson","given":"Andrew"}],"accessed":{"date-parts":[["2020",1,20]]},"issued":{"date-parts":[["2003",11,27]]}},"locator":"119"}],"schema":"https://github.com/citation-style-language/schema/raw/master/csl-citation.json"} </w:instrText>
      </w:r>
      <w:r w:rsidR="00151F39">
        <w:rPr>
          <w:rFonts w:ascii="Times" w:hAnsi="Times"/>
          <w:lang w:val="en-GB"/>
        </w:rPr>
        <w:fldChar w:fldCharType="separate"/>
      </w:r>
      <w:r w:rsidR="009D125C">
        <w:rPr>
          <w:rFonts w:ascii="Times" w:hAnsi="Times"/>
          <w:noProof/>
          <w:lang w:val="en-GB"/>
        </w:rPr>
        <w:t>(Dobson 2003, 119)</w:t>
      </w:r>
      <w:r w:rsidR="00151F39">
        <w:rPr>
          <w:rFonts w:ascii="Times" w:hAnsi="Times"/>
          <w:lang w:val="en-GB"/>
        </w:rPr>
        <w:fldChar w:fldCharType="end"/>
      </w:r>
      <w:r w:rsidR="00344ECB">
        <w:rPr>
          <w:rFonts w:ascii="Times" w:hAnsi="Times"/>
          <w:lang w:val="en-GB"/>
        </w:rPr>
        <w:t xml:space="preserve">. </w:t>
      </w:r>
      <w:r w:rsidR="008F05A3">
        <w:rPr>
          <w:rFonts w:ascii="Times" w:hAnsi="Times"/>
          <w:lang w:val="en-US"/>
        </w:rPr>
        <w:t xml:space="preserve">Second, this model </w:t>
      </w:r>
      <w:r w:rsidR="005918AE">
        <w:rPr>
          <w:rFonts w:ascii="Times" w:hAnsi="Times"/>
          <w:lang w:val="en-US"/>
        </w:rPr>
        <w:t>supports that</w:t>
      </w:r>
      <w:r w:rsidR="009E189F">
        <w:rPr>
          <w:rFonts w:ascii="Times" w:hAnsi="Times"/>
          <w:lang w:val="en-US"/>
        </w:rPr>
        <w:t xml:space="preserve"> </w:t>
      </w:r>
      <w:r w:rsidR="008F05A3">
        <w:rPr>
          <w:rFonts w:ascii="Times" w:hAnsi="Times"/>
          <w:lang w:val="en-US"/>
        </w:rPr>
        <w:t>a truly sustainable lifestyle implies radical changes</w:t>
      </w:r>
      <w:r w:rsidR="008F05A3" w:rsidRPr="001D103A">
        <w:rPr>
          <w:rFonts w:ascii="Times" w:hAnsi="Times"/>
          <w:lang w:val="en-AU"/>
        </w:rPr>
        <w:t xml:space="preserve"> </w:t>
      </w:r>
      <w:r w:rsidR="008F05A3" w:rsidRPr="00A067C1">
        <w:rPr>
          <w:rFonts w:ascii="Times" w:hAnsi="Times"/>
          <w:lang w:val="en-AU"/>
        </w:rPr>
        <w:t>in our relationship with the non-human world</w:t>
      </w:r>
      <w:r w:rsidR="00785195">
        <w:rPr>
          <w:rFonts w:ascii="Times" w:hAnsi="Times"/>
          <w:lang w:val="en-AU"/>
        </w:rPr>
        <w:t xml:space="preserve">, </w:t>
      </w:r>
      <w:r w:rsidR="008F05A3" w:rsidRPr="00A067C1">
        <w:rPr>
          <w:rFonts w:ascii="Times" w:hAnsi="Times"/>
          <w:lang w:val="en-AU"/>
        </w:rPr>
        <w:t>in our values</w:t>
      </w:r>
      <w:r w:rsidR="00785195">
        <w:rPr>
          <w:rFonts w:ascii="Times" w:hAnsi="Times"/>
          <w:lang w:val="en-AU"/>
        </w:rPr>
        <w:t>,</w:t>
      </w:r>
      <w:r w:rsidR="008F05A3" w:rsidRPr="00A067C1">
        <w:rPr>
          <w:rFonts w:ascii="Times" w:hAnsi="Times"/>
          <w:lang w:val="en-AU"/>
        </w:rPr>
        <w:t xml:space="preserve"> and</w:t>
      </w:r>
      <w:r w:rsidR="002B7A91">
        <w:rPr>
          <w:rFonts w:ascii="Times" w:hAnsi="Times"/>
          <w:lang w:val="en-AU"/>
        </w:rPr>
        <w:t xml:space="preserve"> in</w:t>
      </w:r>
      <w:r w:rsidR="00785195">
        <w:rPr>
          <w:rFonts w:ascii="Times" w:hAnsi="Times"/>
          <w:lang w:val="en-AU"/>
        </w:rPr>
        <w:t xml:space="preserve"> our</w:t>
      </w:r>
      <w:r w:rsidR="008F05A3" w:rsidRPr="00A067C1">
        <w:rPr>
          <w:rFonts w:ascii="Times" w:hAnsi="Times"/>
          <w:lang w:val="en-AU"/>
        </w:rPr>
        <w:t xml:space="preserve"> behaviours</w:t>
      </w:r>
      <w:r w:rsidR="008F05A3">
        <w:rPr>
          <w:rFonts w:ascii="Times" w:hAnsi="Times"/>
          <w:lang w:val="en-AU"/>
        </w:rPr>
        <w:t xml:space="preserve"> </w:t>
      </w:r>
      <w:r w:rsidR="008F05A3">
        <w:rPr>
          <w:rFonts w:ascii="Times" w:hAnsi="Times"/>
          <w:lang w:val="en-AU"/>
        </w:rPr>
        <w:fldChar w:fldCharType="begin"/>
      </w:r>
      <w:r w:rsidR="008F05A3">
        <w:rPr>
          <w:rFonts w:ascii="Times" w:hAnsi="Times"/>
          <w:lang w:val="en-AU"/>
        </w:rPr>
        <w:instrText xml:space="preserve"> ADDIN ZOTERO_ITEM CSL_CITATION {"citationID":"hO9Z6qXJ","properties":{"formattedCitation":"(Dobson 2007, 2\\uc0\\u8211{}3)","plainCitation":"(Dobson 2007, 2–3)","noteIndex":0},"citationItems":[{"id":275,"uris":["http://zotero.org/users/1401339/items/QGQF3EXV"],"uri":["http://zotero.org/users/1401339/items/QGQF3EXV"],"itemData":{"id":275,"type":"book","call-number":"JA75.8 .D63 2007","edition":"4th ed","event-place":"London ; New York","ISBN":"978-0-415-40351-1","note":"OCLC: ocm70867013","number-of-pages":"225","publisher":"Routledge","publisher-place":"London ; New York","source":"Library of Congress ISBN","title":"Green political thought","author":[{"family":"Dobson","given":"Andrew"}],"issued":{"date-parts":[["2007"]]}},"locator":"2–3"}],"schema":"https://github.com/citation-style-language/schema/raw/master/csl-citation.json"} </w:instrText>
      </w:r>
      <w:r w:rsidR="008F05A3">
        <w:rPr>
          <w:rFonts w:ascii="Times" w:hAnsi="Times"/>
          <w:lang w:val="en-AU"/>
        </w:rPr>
        <w:fldChar w:fldCharType="separate"/>
      </w:r>
      <w:r w:rsidR="008F05A3" w:rsidRPr="00465416">
        <w:rPr>
          <w:rFonts w:ascii="Times" w:hAnsi="Times" w:cs="Times New Roman"/>
          <w:lang w:val="en-US"/>
        </w:rPr>
        <w:t>(Dobson 2007, 2–3)</w:t>
      </w:r>
      <w:r w:rsidR="008F05A3">
        <w:rPr>
          <w:rFonts w:ascii="Times" w:hAnsi="Times"/>
          <w:lang w:val="en-AU"/>
        </w:rPr>
        <w:fldChar w:fldCharType="end"/>
      </w:r>
      <w:r w:rsidR="008F05A3">
        <w:rPr>
          <w:rFonts w:ascii="Times" w:hAnsi="Times"/>
          <w:lang w:val="en-AU"/>
        </w:rPr>
        <w:t>.</w:t>
      </w:r>
      <w:r w:rsidR="005918AE">
        <w:rPr>
          <w:rFonts w:ascii="Times" w:hAnsi="Times"/>
          <w:lang w:val="en-AU"/>
        </w:rPr>
        <w:t xml:space="preserve"> It requires individuals to </w:t>
      </w:r>
      <w:r w:rsidR="005918AE">
        <w:rPr>
          <w:rFonts w:ascii="Times" w:hAnsi="Times"/>
          <w:lang w:val="en-US"/>
        </w:rPr>
        <w:t xml:space="preserve">aim for a </w:t>
      </w:r>
      <w:r w:rsidR="005918AE" w:rsidRPr="006971C6">
        <w:rPr>
          <w:rFonts w:ascii="Times" w:hAnsi="Times"/>
          <w:i/>
          <w:lang w:val="en-US"/>
        </w:rPr>
        <w:t>sustainable carbon footprint</w:t>
      </w:r>
      <w:r w:rsidR="005918AE">
        <w:rPr>
          <w:rFonts w:ascii="Times" w:hAnsi="Times"/>
          <w:lang w:val="en-US"/>
        </w:rPr>
        <w:t xml:space="preserve"> by following </w:t>
      </w:r>
      <w:r w:rsidR="005918AE" w:rsidRPr="00942AF8">
        <w:rPr>
          <w:rFonts w:ascii="Times" w:hAnsi="Times"/>
          <w:lang w:val="en-US"/>
        </w:rPr>
        <w:t>high-impact actions, such as avoiding</w:t>
      </w:r>
      <w:r w:rsidR="005918AE">
        <w:rPr>
          <w:rFonts w:ascii="Times" w:hAnsi="Times"/>
          <w:lang w:val="en-US"/>
        </w:rPr>
        <w:t xml:space="preserve"> luxury</w:t>
      </w:r>
      <w:r w:rsidR="005918AE" w:rsidRPr="00942AF8">
        <w:rPr>
          <w:rFonts w:ascii="Times" w:hAnsi="Times"/>
          <w:lang w:val="en-US"/>
        </w:rPr>
        <w:t xml:space="preserve"> airplane travel, liv</w:t>
      </w:r>
      <w:r w:rsidR="005918AE">
        <w:rPr>
          <w:rFonts w:ascii="Times" w:hAnsi="Times"/>
          <w:lang w:val="en-US"/>
        </w:rPr>
        <w:t>ing</w:t>
      </w:r>
      <w:r w:rsidR="005918AE" w:rsidRPr="00942AF8">
        <w:rPr>
          <w:rFonts w:ascii="Times" w:hAnsi="Times"/>
          <w:lang w:val="en-US"/>
        </w:rPr>
        <w:t xml:space="preserve"> car-free, eat</w:t>
      </w:r>
      <w:r w:rsidR="005918AE">
        <w:rPr>
          <w:rFonts w:ascii="Times" w:hAnsi="Times"/>
          <w:lang w:val="en-US"/>
        </w:rPr>
        <w:t>ing</w:t>
      </w:r>
      <w:r w:rsidR="005918AE" w:rsidRPr="00942AF8">
        <w:rPr>
          <w:rFonts w:ascii="Times" w:hAnsi="Times"/>
          <w:lang w:val="en-US"/>
        </w:rPr>
        <w:t xml:space="preserve"> a plant-based diet, and </w:t>
      </w:r>
      <w:r w:rsidR="005918AE">
        <w:rPr>
          <w:rFonts w:ascii="Times" w:hAnsi="Times"/>
          <w:lang w:val="en-US"/>
        </w:rPr>
        <w:t xml:space="preserve">having one fewer child </w:t>
      </w:r>
      <w:r w:rsidR="005918AE">
        <w:rPr>
          <w:rFonts w:ascii="Times" w:hAnsi="Times"/>
          <w:lang w:val="en-US"/>
        </w:rPr>
        <w:fldChar w:fldCharType="begin"/>
      </w:r>
      <w:r w:rsidR="005918AE">
        <w:rPr>
          <w:rFonts w:ascii="Times" w:hAnsi="Times"/>
          <w:lang w:val="en-US"/>
        </w:rPr>
        <w:instrText xml:space="preserve"> ADDIN ZOTERO_ITEM CSL_CITATION {"citationID":"HmmMSpDD","properties":{"formattedCitation":"(Wynes and Nicholas 2017)","plainCitation":"(Wynes and Nicholas 2017)","noteIndex":0},"citationItems":[{"id":286,"uris":["http://zotero.org/users/1401339/items/PRDXQYIX"],"uri":["http://zotero.org/users/1401339/items/PRDXQYIX"],"itemData":{"id":286,"type":"article-journal","abstract":"Current anthropogenic climate change is the result of greenhouse gas accumulation in the atmosphere, which records the aggregation of billions of individual decisions. Here we consider a broad range of individual lifestyle choices and calculate their potential to reduce greenhouse gas emissions in developed countries, based on 148 scenarios from 39 sources. We recommend four widely applicable high-impact (i.e. low emissions) actions with the potential to contribute to systemic change and substantially reduce annual personal emissions: having one fewer child (an average for developed countries of 58.6 tonnes CO2-equivalent (tCO2e) emission reductions per year), living car-free (2.4 tCO2e saved per year), avoiding airplane travel (1.6 tCO2e saved per roundtrip transatlantic flight) and eating a plant-based diet (0.8 tCO2e saved per year). These actions have much greater potential to reduce emissions than commonly promoted strategies like comprehensive recycling (four times less effective than a plant-based diet) or changing household lightbulbs (eight times less). Though adolescents poised to establish lifelong patterns are an important target group for promoting high-impact actions, we find that ten high school science textbooks from Canada largely fail to mention these actions (they account for 4% of their recommended actions), instead focusing on incremental changes with much smaller potential emissions reductions. Government resources on climate change from the EU, USA, Canada, and Australia also focus recommendations on lower-impact actions. We conclude that there are opportunities to improve existing educational and communication structures to promote the most effective emission-reduction strategies and close this mitigation gap.","container-title":"Environmental Research Letters","DOI":"10.1088/1748-9326/aa7541","issue":"7","page":"074024","title":"The climate mitigation gap: education and government recommendations miss the most effective individual actions","volume":"12","author":[{"family":"Wynes","given":"Seth"},{"family":"Nicholas","given":"Kimberly A."}],"issued":{"date-parts":[["2017",7]]}}}],"schema":"https://github.com/citation-style-language/schema/raw/master/csl-citation.json"} </w:instrText>
      </w:r>
      <w:r w:rsidR="005918AE">
        <w:rPr>
          <w:rFonts w:ascii="Times" w:hAnsi="Times"/>
          <w:lang w:val="en-US"/>
        </w:rPr>
        <w:fldChar w:fldCharType="separate"/>
      </w:r>
      <w:r w:rsidR="005918AE">
        <w:rPr>
          <w:rFonts w:ascii="Times" w:hAnsi="Times"/>
          <w:noProof/>
          <w:lang w:val="en-US"/>
        </w:rPr>
        <w:t>(Wynes and Nicholas 2017)</w:t>
      </w:r>
      <w:r w:rsidR="005918AE">
        <w:rPr>
          <w:rFonts w:ascii="Times" w:hAnsi="Times"/>
          <w:lang w:val="en-US"/>
        </w:rPr>
        <w:fldChar w:fldCharType="end"/>
      </w:r>
      <w:r w:rsidR="005918AE">
        <w:rPr>
          <w:rFonts w:ascii="Times" w:hAnsi="Times"/>
          <w:lang w:val="en-US"/>
        </w:rPr>
        <w:t xml:space="preserve">. </w:t>
      </w:r>
      <w:r w:rsidR="005E1509">
        <w:rPr>
          <w:rFonts w:ascii="Times" w:hAnsi="Times"/>
          <w:lang w:val="en-US"/>
        </w:rPr>
        <w:t xml:space="preserve">What are the possible </w:t>
      </w:r>
      <w:r>
        <w:rPr>
          <w:rFonts w:ascii="Times" w:hAnsi="Times"/>
          <w:lang w:val="en-US"/>
        </w:rPr>
        <w:t>advantages</w:t>
      </w:r>
      <w:r w:rsidR="005E1509">
        <w:rPr>
          <w:rFonts w:ascii="Times" w:hAnsi="Times"/>
          <w:lang w:val="en-US"/>
        </w:rPr>
        <w:t xml:space="preserve"> and limits of</w:t>
      </w:r>
      <w:r w:rsidR="002B7A91">
        <w:rPr>
          <w:rFonts w:ascii="Times" w:hAnsi="Times"/>
          <w:lang w:val="en-US"/>
        </w:rPr>
        <w:t xml:space="preserve"> such a</w:t>
      </w:r>
      <w:r w:rsidR="005E1509">
        <w:rPr>
          <w:rFonts w:ascii="Times" w:hAnsi="Times"/>
          <w:lang w:val="en-US"/>
        </w:rPr>
        <w:t xml:space="preserve"> </w:t>
      </w:r>
      <w:r w:rsidR="00804274">
        <w:rPr>
          <w:rFonts w:ascii="Times" w:hAnsi="Times"/>
          <w:lang w:val="en-US"/>
        </w:rPr>
        <w:t>radical approach</w:t>
      </w:r>
      <w:r w:rsidR="005E1509">
        <w:rPr>
          <w:rFonts w:ascii="Times" w:hAnsi="Times"/>
          <w:lang w:val="en-US"/>
        </w:rPr>
        <w:t xml:space="preserve">? </w:t>
      </w:r>
      <w:r w:rsidR="00FB1A90">
        <w:rPr>
          <w:rFonts w:ascii="Times" w:hAnsi="Times"/>
          <w:lang w:val="en-US"/>
        </w:rPr>
        <w:t>How does ecological citizenship help us to think about individual climate ethics?</w:t>
      </w:r>
    </w:p>
    <w:p w14:paraId="516AE953" w14:textId="1DD53148" w:rsidR="00AD0993" w:rsidRDefault="00AD0993" w:rsidP="00AD0993">
      <w:pPr>
        <w:jc w:val="both"/>
        <w:rPr>
          <w:rFonts w:ascii="Times" w:hAnsi="Times"/>
          <w:lang w:val="en-US"/>
        </w:rPr>
      </w:pPr>
    </w:p>
    <w:p w14:paraId="16D0659C" w14:textId="53D6CBF7" w:rsidR="00A86AEF" w:rsidRDefault="00A86AEF" w:rsidP="00AD0993">
      <w:pPr>
        <w:jc w:val="both"/>
        <w:rPr>
          <w:rFonts w:ascii="Times" w:hAnsi="Times"/>
          <w:lang w:val="en-US"/>
        </w:rPr>
      </w:pPr>
    </w:p>
    <w:p w14:paraId="725BA8B5" w14:textId="416409C3" w:rsidR="00A86AEF" w:rsidRDefault="00A86AEF" w:rsidP="00AD0993">
      <w:pPr>
        <w:jc w:val="both"/>
        <w:rPr>
          <w:rFonts w:ascii="Times" w:hAnsi="Times"/>
          <w:lang w:val="en-US"/>
        </w:rPr>
      </w:pPr>
    </w:p>
    <w:p w14:paraId="35D747CC" w14:textId="1EEA1B4D" w:rsidR="00A86AEF" w:rsidRDefault="00A86AEF" w:rsidP="00AD0993">
      <w:pPr>
        <w:jc w:val="both"/>
        <w:rPr>
          <w:rFonts w:ascii="Times" w:hAnsi="Times"/>
          <w:lang w:val="en-US"/>
        </w:rPr>
      </w:pPr>
    </w:p>
    <w:p w14:paraId="157D7D75" w14:textId="7A2EFEA2" w:rsidR="00E744DC" w:rsidRDefault="007F6C59" w:rsidP="00A13F6A">
      <w:pPr>
        <w:jc w:val="both"/>
        <w:rPr>
          <w:rFonts w:ascii="Times" w:hAnsi="Times"/>
          <w:lang w:val="en-US"/>
        </w:rPr>
      </w:pPr>
      <w:r>
        <w:rPr>
          <w:rFonts w:ascii="Times" w:hAnsi="Times"/>
          <w:lang w:val="en-US"/>
        </w:rPr>
        <w:tab/>
      </w:r>
    </w:p>
    <w:p w14:paraId="0A429F24" w14:textId="0566A930" w:rsidR="00091399" w:rsidRDefault="00091399" w:rsidP="00091399">
      <w:pPr>
        <w:jc w:val="both"/>
        <w:rPr>
          <w:rFonts w:ascii="Times" w:hAnsi="Times"/>
          <w:lang w:val="en-US"/>
        </w:rPr>
      </w:pPr>
      <w:r w:rsidRPr="001D523C">
        <w:rPr>
          <w:rFonts w:ascii="Times" w:hAnsi="Times"/>
          <w:b/>
          <w:lang w:val="en-US"/>
        </w:rPr>
        <w:lastRenderedPageBreak/>
        <w:t>Keywords</w:t>
      </w:r>
      <w:r w:rsidR="00A34F44">
        <w:rPr>
          <w:rFonts w:ascii="Times" w:hAnsi="Times"/>
          <w:lang w:val="en-US"/>
        </w:rPr>
        <w:t xml:space="preserve">: </w:t>
      </w:r>
      <w:r>
        <w:rPr>
          <w:rFonts w:ascii="Times" w:hAnsi="Times"/>
          <w:lang w:val="en-US"/>
        </w:rPr>
        <w:t xml:space="preserve">Climate </w:t>
      </w:r>
      <w:r w:rsidR="00AC3E54">
        <w:rPr>
          <w:rFonts w:ascii="Times" w:hAnsi="Times"/>
          <w:lang w:val="en-US"/>
        </w:rPr>
        <w:t>Ethics</w:t>
      </w:r>
      <w:r>
        <w:rPr>
          <w:rFonts w:ascii="Times" w:hAnsi="Times"/>
          <w:lang w:val="en-US"/>
        </w:rPr>
        <w:t>; Ecological Liberalism; Ecological Citizenship; Sustainability</w:t>
      </w:r>
    </w:p>
    <w:p w14:paraId="38DFCCF2" w14:textId="2B6ED9A3" w:rsidR="00931CA2" w:rsidRDefault="00931CA2" w:rsidP="00091399">
      <w:pPr>
        <w:jc w:val="both"/>
        <w:rPr>
          <w:rFonts w:ascii="Times" w:hAnsi="Times"/>
          <w:lang w:val="en-US"/>
        </w:rPr>
      </w:pPr>
    </w:p>
    <w:p w14:paraId="56A0093F" w14:textId="77777777" w:rsidR="00B0007F" w:rsidRDefault="00B0007F" w:rsidP="00091399">
      <w:pPr>
        <w:jc w:val="both"/>
        <w:rPr>
          <w:rFonts w:ascii="Times" w:hAnsi="Times"/>
          <w:lang w:val="en-US"/>
        </w:rPr>
      </w:pPr>
    </w:p>
    <w:p w14:paraId="7CC62179" w14:textId="3F64D762" w:rsidR="00931CA2" w:rsidRDefault="009836A6" w:rsidP="00091399">
      <w:pPr>
        <w:jc w:val="both"/>
        <w:rPr>
          <w:rFonts w:ascii="Times" w:hAnsi="Times"/>
          <w:lang w:val="fr-CH"/>
        </w:rPr>
      </w:pPr>
      <w:r>
        <w:rPr>
          <w:rFonts w:ascii="Times" w:hAnsi="Times"/>
          <w:b/>
          <w:lang w:val="en-US"/>
        </w:rPr>
        <w:t>Author information</w:t>
      </w:r>
      <w:r w:rsidR="00931CA2">
        <w:rPr>
          <w:rFonts w:ascii="Times" w:hAnsi="Times"/>
          <w:lang w:val="en-US"/>
        </w:rPr>
        <w:t xml:space="preserve">: </w:t>
      </w:r>
      <w:r w:rsidR="00126E19">
        <w:rPr>
          <w:rFonts w:ascii="Times" w:hAnsi="Times"/>
          <w:lang w:val="en-US"/>
        </w:rPr>
        <w:t xml:space="preserve">Michel Bourban is a </w:t>
      </w:r>
      <w:r w:rsidR="00642A9E">
        <w:rPr>
          <w:rFonts w:ascii="Times" w:hAnsi="Times"/>
          <w:lang w:val="en-US"/>
        </w:rPr>
        <w:t>P</w:t>
      </w:r>
      <w:r w:rsidR="00126E19">
        <w:rPr>
          <w:rFonts w:ascii="Times" w:hAnsi="Times"/>
          <w:lang w:val="en-US"/>
        </w:rPr>
        <w:t xml:space="preserve">ostdoctoral </w:t>
      </w:r>
      <w:r w:rsidR="00642A9E">
        <w:rPr>
          <w:rFonts w:ascii="Times" w:hAnsi="Times"/>
          <w:lang w:val="en-US"/>
        </w:rPr>
        <w:t>R</w:t>
      </w:r>
      <w:r w:rsidR="00126E19">
        <w:rPr>
          <w:rFonts w:ascii="Times" w:hAnsi="Times"/>
          <w:lang w:val="en-US"/>
        </w:rPr>
        <w:t>esearcher</w:t>
      </w:r>
      <w:r w:rsidR="00725651">
        <w:rPr>
          <w:rFonts w:ascii="Times" w:hAnsi="Times"/>
          <w:lang w:val="en-US"/>
        </w:rPr>
        <w:t xml:space="preserve"> in</w:t>
      </w:r>
      <w:r w:rsidR="00F34D52">
        <w:rPr>
          <w:rFonts w:ascii="Times" w:hAnsi="Times"/>
          <w:lang w:val="en-US"/>
        </w:rPr>
        <w:t xml:space="preserve"> the Department of</w:t>
      </w:r>
      <w:r w:rsidR="00126E19">
        <w:rPr>
          <w:rFonts w:ascii="Times" w:hAnsi="Times"/>
          <w:lang w:val="en-US"/>
        </w:rPr>
        <w:t xml:space="preserve"> </w:t>
      </w:r>
      <w:r w:rsidR="00725651" w:rsidRPr="00777497">
        <w:rPr>
          <w:rFonts w:ascii="Times" w:hAnsi="Times"/>
          <w:lang w:val="en-US"/>
        </w:rPr>
        <w:t>Politics and International Studies</w:t>
      </w:r>
      <w:r w:rsidR="00725651">
        <w:rPr>
          <w:rFonts w:ascii="Times" w:hAnsi="Times"/>
          <w:lang w:val="en-US"/>
        </w:rPr>
        <w:t xml:space="preserve"> </w:t>
      </w:r>
      <w:r w:rsidR="00126E19">
        <w:rPr>
          <w:rFonts w:ascii="Times" w:hAnsi="Times"/>
          <w:lang w:val="en-US"/>
        </w:rPr>
        <w:t>at the University of Warwick</w:t>
      </w:r>
      <w:r w:rsidR="00725651">
        <w:rPr>
          <w:rFonts w:ascii="Times" w:hAnsi="Times"/>
          <w:lang w:val="en-US"/>
        </w:rPr>
        <w:t xml:space="preserve">. </w:t>
      </w:r>
      <w:r w:rsidR="00126E19">
        <w:rPr>
          <w:rFonts w:ascii="Times" w:hAnsi="Times"/>
          <w:lang w:val="en-US"/>
        </w:rPr>
        <w:t xml:space="preserve">He holds a PhD in </w:t>
      </w:r>
      <w:r w:rsidR="00F34D52">
        <w:rPr>
          <w:rFonts w:ascii="Times" w:hAnsi="Times"/>
          <w:lang w:val="en-US"/>
        </w:rPr>
        <w:t>P</w:t>
      </w:r>
      <w:r w:rsidR="00126E19">
        <w:rPr>
          <w:rFonts w:ascii="Times" w:hAnsi="Times"/>
          <w:lang w:val="en-US"/>
        </w:rPr>
        <w:t xml:space="preserve">hilosophy from the University of Lausanne and from Paris-Sorbonne University. </w:t>
      </w:r>
      <w:r w:rsidR="00126E19" w:rsidRPr="00F34D52">
        <w:rPr>
          <w:rFonts w:ascii="Times" w:hAnsi="Times"/>
          <w:lang w:val="en-GB"/>
        </w:rPr>
        <w:t>He has published</w:t>
      </w:r>
      <w:r w:rsidR="00F34D52" w:rsidRPr="00F34D52">
        <w:rPr>
          <w:rFonts w:ascii="Times" w:hAnsi="Times"/>
          <w:lang w:val="en-GB"/>
        </w:rPr>
        <w:t xml:space="preserve"> papers in</w:t>
      </w:r>
      <w:r w:rsidR="00F34D52">
        <w:rPr>
          <w:rFonts w:ascii="Times" w:hAnsi="Times"/>
          <w:lang w:val="en-GB"/>
        </w:rPr>
        <w:t xml:space="preserve"> </w:t>
      </w:r>
      <w:r w:rsidR="00F34D52">
        <w:rPr>
          <w:rFonts w:ascii="Times" w:hAnsi="Times"/>
          <w:i/>
          <w:lang w:val="en-GB"/>
        </w:rPr>
        <w:t>De Ethic</w:t>
      </w:r>
      <w:r w:rsidR="00DC69FA">
        <w:rPr>
          <w:rFonts w:ascii="Times" w:hAnsi="Times"/>
          <w:i/>
          <w:lang w:val="en-GB"/>
        </w:rPr>
        <w:t>a</w:t>
      </w:r>
      <w:r w:rsidR="00F34D52">
        <w:rPr>
          <w:rFonts w:ascii="Times" w:hAnsi="Times"/>
          <w:lang w:val="en-GB"/>
        </w:rPr>
        <w:t>,</w:t>
      </w:r>
      <w:r w:rsidR="00F34D52" w:rsidRPr="00F34D52">
        <w:rPr>
          <w:rFonts w:ascii="Times" w:hAnsi="Times"/>
          <w:lang w:val="en-GB"/>
        </w:rPr>
        <w:t xml:space="preserve"> </w:t>
      </w:r>
      <w:r w:rsidR="00126E19" w:rsidRPr="00F34D52">
        <w:rPr>
          <w:rFonts w:ascii="Times" w:hAnsi="Times"/>
          <w:i/>
          <w:lang w:val="en-GB"/>
        </w:rPr>
        <w:t>Ethics, Environment &amp; Policy</w:t>
      </w:r>
      <w:r w:rsidR="00F34D52" w:rsidRPr="00F34D52">
        <w:rPr>
          <w:rFonts w:ascii="Times" w:hAnsi="Times"/>
          <w:lang w:val="en-GB"/>
        </w:rPr>
        <w:t>,</w:t>
      </w:r>
      <w:r w:rsidR="00F34D52">
        <w:rPr>
          <w:rFonts w:ascii="Times" w:hAnsi="Times"/>
          <w:lang w:val="en-GB"/>
        </w:rPr>
        <w:t xml:space="preserve"> and</w:t>
      </w:r>
      <w:r w:rsidR="00F34D52" w:rsidRPr="00F34D52">
        <w:rPr>
          <w:rFonts w:ascii="Times" w:hAnsi="Times"/>
          <w:lang w:val="en-GB"/>
        </w:rPr>
        <w:t xml:space="preserve"> </w:t>
      </w:r>
      <w:r w:rsidR="00126E19" w:rsidRPr="00F34D52">
        <w:rPr>
          <w:rFonts w:ascii="Times" w:hAnsi="Times"/>
          <w:i/>
          <w:lang w:val="en-GB"/>
        </w:rPr>
        <w:t>Philosophy &amp; Technology</w:t>
      </w:r>
      <w:r w:rsidR="00F34D52" w:rsidRPr="00F34D52">
        <w:rPr>
          <w:rFonts w:ascii="Times" w:hAnsi="Times"/>
          <w:lang w:val="en-GB"/>
        </w:rPr>
        <w:t xml:space="preserve">, </w:t>
      </w:r>
      <w:r w:rsidR="00F34D52">
        <w:rPr>
          <w:rFonts w:ascii="Times" w:hAnsi="Times"/>
          <w:lang w:val="en-GB"/>
        </w:rPr>
        <w:t>and chapters with Routledge, Springer, and Elsevier</w:t>
      </w:r>
      <w:r w:rsidR="00126E19" w:rsidRPr="00F34D52">
        <w:rPr>
          <w:rFonts w:ascii="Times" w:hAnsi="Times"/>
          <w:lang w:val="en-GB"/>
        </w:rPr>
        <w:t>. H</w:t>
      </w:r>
      <w:r w:rsidR="00126E19" w:rsidRPr="00BF7834">
        <w:rPr>
          <w:rFonts w:ascii="Times" w:hAnsi="Times"/>
          <w:lang w:val="fr-CH"/>
        </w:rPr>
        <w:t xml:space="preserve">e is the author of </w:t>
      </w:r>
      <w:r w:rsidR="00126E19" w:rsidRPr="00BF7834">
        <w:rPr>
          <w:rFonts w:ascii="Times" w:hAnsi="Times"/>
          <w:i/>
          <w:lang w:val="fr-CH"/>
        </w:rPr>
        <w:t xml:space="preserve">Penser la justice climatique: devoirs et politiques </w:t>
      </w:r>
      <w:r w:rsidR="00126E19" w:rsidRPr="00BF7834">
        <w:rPr>
          <w:rFonts w:ascii="Times" w:hAnsi="Times"/>
          <w:lang w:val="fr-CH"/>
        </w:rPr>
        <w:t>(</w:t>
      </w:r>
      <w:r w:rsidR="00126E19">
        <w:rPr>
          <w:rFonts w:ascii="Times" w:hAnsi="Times"/>
          <w:lang w:val="fr-CH"/>
        </w:rPr>
        <w:t>Presses Universitaires de France</w:t>
      </w:r>
      <w:r w:rsidR="00126E19" w:rsidRPr="00BF7834">
        <w:rPr>
          <w:rFonts w:ascii="Times" w:hAnsi="Times"/>
          <w:lang w:val="fr-CH"/>
        </w:rPr>
        <w:t>, 2018) and</w:t>
      </w:r>
      <w:r w:rsidR="00725651">
        <w:rPr>
          <w:rFonts w:ascii="Times" w:hAnsi="Times"/>
          <w:lang w:val="fr-CH"/>
        </w:rPr>
        <w:t xml:space="preserve"> of</w:t>
      </w:r>
      <w:r w:rsidR="00126E19" w:rsidRPr="00BF7834">
        <w:rPr>
          <w:rFonts w:ascii="Times" w:hAnsi="Times"/>
          <w:lang w:val="fr-CH"/>
        </w:rPr>
        <w:t xml:space="preserve"> </w:t>
      </w:r>
      <w:r w:rsidR="00126E19" w:rsidRPr="00BF7834">
        <w:rPr>
          <w:rFonts w:ascii="Times" w:hAnsi="Times"/>
          <w:i/>
          <w:lang w:val="fr-CH"/>
        </w:rPr>
        <w:t>Philosophie du changement climatique: Éthique, justice et rapport au monde</w:t>
      </w:r>
      <w:r w:rsidR="00126E19" w:rsidRPr="00BF7834">
        <w:rPr>
          <w:rFonts w:ascii="Times" w:hAnsi="Times"/>
          <w:lang w:val="fr-CH"/>
        </w:rPr>
        <w:t xml:space="preserve"> (Vrin, forthcoming).</w:t>
      </w:r>
    </w:p>
    <w:p w14:paraId="00595DC4" w14:textId="77777777" w:rsidR="00A067C1" w:rsidRPr="00126E19" w:rsidRDefault="00A067C1" w:rsidP="00091399">
      <w:pPr>
        <w:jc w:val="both"/>
        <w:rPr>
          <w:rFonts w:ascii="Times" w:hAnsi="Times"/>
          <w:b/>
          <w:lang w:val="fr-CH"/>
        </w:rPr>
      </w:pPr>
    </w:p>
    <w:p w14:paraId="70FC5DFB" w14:textId="0B81745A" w:rsidR="003514C9" w:rsidRPr="00777497" w:rsidRDefault="003514C9" w:rsidP="00091399">
      <w:pPr>
        <w:jc w:val="both"/>
        <w:rPr>
          <w:rFonts w:ascii="Times" w:hAnsi="Times"/>
          <w:b/>
          <w:lang w:val="en-AU"/>
        </w:rPr>
      </w:pPr>
      <w:r w:rsidRPr="00777497">
        <w:rPr>
          <w:rFonts w:ascii="Times" w:hAnsi="Times"/>
          <w:b/>
          <w:lang w:val="en-AU"/>
        </w:rPr>
        <w:t>References</w:t>
      </w:r>
    </w:p>
    <w:p w14:paraId="05C22D60" w14:textId="77777777" w:rsidR="00465416" w:rsidRPr="00465416" w:rsidRDefault="00780CE8" w:rsidP="00B868F3">
      <w:pPr>
        <w:pStyle w:val="Bibliographie1"/>
        <w:jc w:val="both"/>
        <w:rPr>
          <w:lang w:val="en-US"/>
        </w:rPr>
      </w:pPr>
      <w:r>
        <w:fldChar w:fldCharType="begin"/>
      </w:r>
      <w:r w:rsidR="009D125C">
        <w:rPr>
          <w:lang w:val="en-US"/>
        </w:rPr>
        <w:instrText xml:space="preserve"> ADDIN ZOTERO_BIBL {"uncited":[],"omitted":[],"custom":[]} CSL_BIBLIOGRAPHY </w:instrText>
      </w:r>
      <w:r>
        <w:fldChar w:fldCharType="separate"/>
      </w:r>
      <w:r w:rsidR="00465416" w:rsidRPr="00465416">
        <w:rPr>
          <w:lang w:val="en-US"/>
        </w:rPr>
        <w:t xml:space="preserve">Caney, Simon. 2020. ‘Human Rights, Population, and Climate Change’. In </w:t>
      </w:r>
      <w:r w:rsidR="00465416" w:rsidRPr="00465416">
        <w:rPr>
          <w:i/>
          <w:iCs/>
          <w:lang w:val="en-US"/>
        </w:rPr>
        <w:t>Human Rights and 21st Century Challenges: Poverty, Conflict, and the Environment</w:t>
      </w:r>
      <w:r w:rsidR="00465416" w:rsidRPr="00465416">
        <w:rPr>
          <w:lang w:val="en-US"/>
        </w:rPr>
        <w:t>, edited by Dapo Akande, Jaakko Kuosmanen, Helen McDermott, and Dominic Roser, First edition, 348–369. New York: Oxford University Press.</w:t>
      </w:r>
    </w:p>
    <w:p w14:paraId="05537353" w14:textId="45EC4A7E" w:rsidR="00465416" w:rsidRPr="00465416" w:rsidRDefault="00465416" w:rsidP="00B868F3">
      <w:pPr>
        <w:pStyle w:val="Bibliographie1"/>
        <w:jc w:val="both"/>
        <w:rPr>
          <w:lang w:val="en-US"/>
        </w:rPr>
      </w:pPr>
      <w:r w:rsidRPr="00465416">
        <w:rPr>
          <w:lang w:val="en-US"/>
        </w:rPr>
        <w:t xml:space="preserve">Dobson, Andrew. 2003. </w:t>
      </w:r>
      <w:r w:rsidRPr="00465416">
        <w:rPr>
          <w:i/>
          <w:iCs/>
          <w:lang w:val="en-US"/>
        </w:rPr>
        <w:t>Citizenship and the Environment</w:t>
      </w:r>
      <w:r w:rsidRPr="00465416">
        <w:rPr>
          <w:lang w:val="en-US"/>
        </w:rPr>
        <w:t xml:space="preserve">. </w:t>
      </w:r>
      <w:r w:rsidR="00395E45">
        <w:rPr>
          <w:lang w:val="en-US"/>
        </w:rPr>
        <w:t>New Y</w:t>
      </w:r>
      <w:r w:rsidR="0064108F">
        <w:rPr>
          <w:lang w:val="en-US"/>
        </w:rPr>
        <w:t>o</w:t>
      </w:r>
      <w:r w:rsidR="00395E45">
        <w:rPr>
          <w:lang w:val="en-US"/>
        </w:rPr>
        <w:t xml:space="preserve">rk: </w:t>
      </w:r>
      <w:r w:rsidRPr="00465416">
        <w:rPr>
          <w:lang w:val="en-US"/>
        </w:rPr>
        <w:t>Oxford University Press.</w:t>
      </w:r>
    </w:p>
    <w:p w14:paraId="6D7BFA83" w14:textId="77777777" w:rsidR="00465416" w:rsidRPr="00465416" w:rsidRDefault="00465416" w:rsidP="00B868F3">
      <w:pPr>
        <w:pStyle w:val="Bibliographie1"/>
        <w:jc w:val="both"/>
        <w:rPr>
          <w:lang w:val="en-US"/>
        </w:rPr>
      </w:pPr>
      <w:r w:rsidRPr="00465416">
        <w:rPr>
          <w:lang w:val="en-US"/>
        </w:rPr>
        <w:t xml:space="preserve">———. 2007. </w:t>
      </w:r>
      <w:r w:rsidRPr="00465416">
        <w:rPr>
          <w:i/>
          <w:iCs/>
          <w:lang w:val="en-US"/>
        </w:rPr>
        <w:t>Green Political Thought</w:t>
      </w:r>
      <w:r w:rsidRPr="00465416">
        <w:rPr>
          <w:lang w:val="en-US"/>
        </w:rPr>
        <w:t>. 4th ed. London</w:t>
      </w:r>
      <w:r w:rsidRPr="00465416">
        <w:rPr>
          <w:rFonts w:cs="Cambria Math"/>
          <w:lang w:val="en-US"/>
        </w:rPr>
        <w:t> </w:t>
      </w:r>
      <w:r w:rsidRPr="00465416">
        <w:rPr>
          <w:lang w:val="en-US"/>
        </w:rPr>
        <w:t>; New York: Routledge.</w:t>
      </w:r>
    </w:p>
    <w:p w14:paraId="484658BE" w14:textId="77777777" w:rsidR="00465416" w:rsidRPr="00465416" w:rsidRDefault="00465416" w:rsidP="00B868F3">
      <w:pPr>
        <w:pStyle w:val="Bibliographie1"/>
        <w:jc w:val="both"/>
        <w:rPr>
          <w:lang w:val="en-US"/>
        </w:rPr>
      </w:pPr>
      <w:r w:rsidRPr="00465416">
        <w:rPr>
          <w:lang w:val="en-US"/>
        </w:rPr>
        <w:t xml:space="preserve">Fragnière, Augustin. 2018. ‘How Demanding Is Our Climate Duty? An Application of the No-Harm Principle to Individual Emissions’. </w:t>
      </w:r>
      <w:r w:rsidRPr="00465416">
        <w:rPr>
          <w:i/>
          <w:iCs/>
          <w:lang w:val="en-US"/>
        </w:rPr>
        <w:t>Environmental Values</w:t>
      </w:r>
      <w:r w:rsidRPr="00465416">
        <w:rPr>
          <w:lang w:val="en-US"/>
        </w:rPr>
        <w:t xml:space="preserve"> 27 (6): 645–63. https://doi.org/10.3197/096327118X15343388356365.</w:t>
      </w:r>
    </w:p>
    <w:p w14:paraId="4DC75341" w14:textId="77777777" w:rsidR="00465416" w:rsidRPr="00465416" w:rsidRDefault="00465416" w:rsidP="00B868F3">
      <w:pPr>
        <w:pStyle w:val="Bibliographie1"/>
        <w:jc w:val="both"/>
        <w:rPr>
          <w:lang w:val="en-US"/>
        </w:rPr>
      </w:pPr>
      <w:r w:rsidRPr="00465416">
        <w:rPr>
          <w:lang w:val="en-US"/>
        </w:rPr>
        <w:t xml:space="preserve">IPCC. 2018. </w:t>
      </w:r>
      <w:r w:rsidRPr="00465416">
        <w:rPr>
          <w:i/>
          <w:iCs/>
          <w:lang w:val="en-US"/>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Pr="00465416">
        <w:rPr>
          <w:lang w:val="en-US"/>
        </w:rPr>
        <w:t>. Edited by V. Masson-Delmotte, P. Zhai, H. O. Pörtner, D. Roberts, J. Skea, P.R. Shukla, A. Pirani, et al. Geneva: World Meteorological Organization. http://www.ipcc.ch/report/sr15/.</w:t>
      </w:r>
    </w:p>
    <w:p w14:paraId="72D1C378" w14:textId="77777777" w:rsidR="00465416" w:rsidRPr="00465416" w:rsidRDefault="00465416" w:rsidP="00B868F3">
      <w:pPr>
        <w:pStyle w:val="Bibliographie1"/>
        <w:jc w:val="both"/>
        <w:rPr>
          <w:lang w:val="en-US"/>
        </w:rPr>
      </w:pPr>
      <w:r w:rsidRPr="00465416">
        <w:rPr>
          <w:lang w:val="en-US"/>
        </w:rPr>
        <w:t xml:space="preserve">Lenton, Timothy M., Johan Rockström, Owen Gaffney, Stefan Rahmstorf, Katherine Richardson, Will Steffen, and Hans Joachim Schellnhuber. 2019. ‘Climate Tipping Points — Too Risky to Bet Against’. </w:t>
      </w:r>
      <w:r w:rsidRPr="00465416">
        <w:rPr>
          <w:i/>
          <w:iCs/>
          <w:lang w:val="en-US"/>
        </w:rPr>
        <w:t>Nature</w:t>
      </w:r>
      <w:r w:rsidRPr="00465416">
        <w:rPr>
          <w:lang w:val="en-US"/>
        </w:rPr>
        <w:t xml:space="preserve"> 575 (7784): 592–95. https://doi.org/10.1038/d41586-019-03595-0.</w:t>
      </w:r>
    </w:p>
    <w:p w14:paraId="7444D125" w14:textId="77777777" w:rsidR="00465416" w:rsidRPr="00465416" w:rsidRDefault="00465416" w:rsidP="00B868F3">
      <w:pPr>
        <w:pStyle w:val="Bibliographie1"/>
        <w:jc w:val="both"/>
        <w:rPr>
          <w:lang w:val="en-US"/>
        </w:rPr>
      </w:pPr>
      <w:r w:rsidRPr="00465416">
        <w:rPr>
          <w:lang w:val="en-US"/>
        </w:rPr>
        <w:t xml:space="preserve">Rogelj, Joeri, Alexander Popp, Katherine V. Calvin, Gunnar Luderer, Johannes Emmerling, David Gernaat, Shinichiro Fujimori, et al. 2018. ‘Scenarios towards Limiting Global Mean Temperature Increase below 1.5 °C’. </w:t>
      </w:r>
      <w:r w:rsidRPr="00465416">
        <w:rPr>
          <w:i/>
          <w:iCs/>
          <w:lang w:val="en-US"/>
        </w:rPr>
        <w:t>Nature Climate Change</w:t>
      </w:r>
      <w:r w:rsidRPr="00465416">
        <w:rPr>
          <w:lang w:val="en-US"/>
        </w:rPr>
        <w:t xml:space="preserve"> 8 (4): 325–32. https://doi.org/10.1038/s41558-018-0091-3.</w:t>
      </w:r>
    </w:p>
    <w:p w14:paraId="0F1870B4" w14:textId="77777777" w:rsidR="00465416" w:rsidRPr="00465416" w:rsidRDefault="00465416" w:rsidP="00B868F3">
      <w:pPr>
        <w:pStyle w:val="Bibliographie1"/>
        <w:jc w:val="both"/>
        <w:rPr>
          <w:lang w:val="en-US"/>
        </w:rPr>
      </w:pPr>
      <w:r w:rsidRPr="00465416">
        <w:rPr>
          <w:lang w:val="en-US"/>
        </w:rPr>
        <w:t xml:space="preserve">Steffen, Will, Johan Rockström, Katherine Richardson, Timothy M. Lenton, Carl Folke, Diana Liverman, Colin P. Summerhayes, et al. 2018. ‘Trajectories of the Earth System in the Anthropocene’. </w:t>
      </w:r>
      <w:r w:rsidRPr="00465416">
        <w:rPr>
          <w:i/>
          <w:iCs/>
          <w:lang w:val="en-US"/>
        </w:rPr>
        <w:t>Proceedings of the National Academy of Sciences</w:t>
      </w:r>
      <w:r w:rsidRPr="00465416">
        <w:rPr>
          <w:lang w:val="en-US"/>
        </w:rPr>
        <w:t xml:space="preserve"> 115 (33): 8252–59. https://doi.org/10.1073/pnas.1810141115.</w:t>
      </w:r>
    </w:p>
    <w:p w14:paraId="37A87166" w14:textId="77777777" w:rsidR="00465416" w:rsidRPr="00465416" w:rsidRDefault="00465416" w:rsidP="00B868F3">
      <w:pPr>
        <w:pStyle w:val="Bibliographie1"/>
        <w:jc w:val="both"/>
        <w:rPr>
          <w:lang w:val="en-US"/>
        </w:rPr>
      </w:pPr>
      <w:r w:rsidRPr="00465416">
        <w:rPr>
          <w:lang w:val="en-US"/>
        </w:rPr>
        <w:t>Vuuren, Detlef P. van, Elke Stehfest, David E. H. J. Gernaat, Maarten van den Berg, David L. Bijl, Harmen Sytze de Boer, Vassilis Daioglou, et al. 2018. ‘Alternative Pathways to the 1.5</w:t>
      </w:r>
      <w:r w:rsidRPr="00465416">
        <w:rPr>
          <w:rFonts w:cs="Cambria Math"/>
          <w:lang w:val="en-US"/>
        </w:rPr>
        <w:t> </w:t>
      </w:r>
      <w:r w:rsidRPr="00465416">
        <w:rPr>
          <w:lang w:val="en-US"/>
        </w:rPr>
        <w:t xml:space="preserve">°C Target Reduce the Need for Negative Emission Technologies’. </w:t>
      </w:r>
      <w:r w:rsidRPr="00465416">
        <w:rPr>
          <w:i/>
          <w:iCs/>
          <w:lang w:val="en-US"/>
        </w:rPr>
        <w:t>Nature Climate Change</w:t>
      </w:r>
      <w:r w:rsidRPr="00465416">
        <w:rPr>
          <w:lang w:val="en-US"/>
        </w:rPr>
        <w:t>, April. https://doi.org/10.1038/s41558-018-0119-8.</w:t>
      </w:r>
    </w:p>
    <w:p w14:paraId="54131EE2" w14:textId="77777777" w:rsidR="00465416" w:rsidRPr="00465416" w:rsidRDefault="00465416" w:rsidP="00B868F3">
      <w:pPr>
        <w:pStyle w:val="Bibliographie1"/>
        <w:jc w:val="both"/>
      </w:pPr>
      <w:r w:rsidRPr="00465416">
        <w:rPr>
          <w:lang w:val="en-US"/>
        </w:rPr>
        <w:t xml:space="preserve">Wynes, Seth, and Kimberly A. Nicholas. 2017. ‘The Climate Mitigation Gap: Education and Government Recommendations Miss the Most Effective Individual Actions’. </w:t>
      </w:r>
      <w:r w:rsidRPr="00465416">
        <w:rPr>
          <w:i/>
          <w:iCs/>
        </w:rPr>
        <w:t>Environmental Research Letters</w:t>
      </w:r>
      <w:r w:rsidRPr="00465416">
        <w:t xml:space="preserve"> 12 (7): 074024. https://doi.org/10.1088/1748-9326/aa7541.</w:t>
      </w:r>
    </w:p>
    <w:p w14:paraId="1CAE626B" w14:textId="7627B797" w:rsidR="00405DF9" w:rsidRPr="00BF7834" w:rsidRDefault="00780CE8" w:rsidP="00B868F3">
      <w:pPr>
        <w:autoSpaceDE w:val="0"/>
        <w:autoSpaceDN w:val="0"/>
        <w:adjustRightInd w:val="0"/>
        <w:jc w:val="both"/>
        <w:rPr>
          <w:rFonts w:ascii="Times" w:hAnsi="Times"/>
          <w:lang w:val="fr-CH"/>
        </w:rPr>
      </w:pPr>
      <w:r>
        <w:rPr>
          <w:rFonts w:ascii="Times" w:hAnsi="Times"/>
          <w:lang w:val="fr-CH"/>
        </w:rPr>
        <w:fldChar w:fldCharType="end"/>
      </w:r>
    </w:p>
    <w:sectPr w:rsidR="00405DF9" w:rsidRPr="00BF7834" w:rsidSect="00941D79">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B8E3" w14:textId="77777777" w:rsidR="00984780" w:rsidRDefault="00984780" w:rsidP="002C57CD">
      <w:r>
        <w:separator/>
      </w:r>
    </w:p>
  </w:endnote>
  <w:endnote w:type="continuationSeparator" w:id="0">
    <w:p w14:paraId="10FDD5C2" w14:textId="77777777" w:rsidR="00984780" w:rsidRDefault="00984780" w:rsidP="002C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876580"/>
      <w:docPartObj>
        <w:docPartGallery w:val="Page Numbers (Bottom of Page)"/>
        <w:docPartUnique/>
      </w:docPartObj>
    </w:sdtPr>
    <w:sdtEndPr>
      <w:rPr>
        <w:rStyle w:val="PageNumber"/>
      </w:rPr>
    </w:sdtEndPr>
    <w:sdtContent>
      <w:p w14:paraId="674064DB" w14:textId="77777777" w:rsidR="005E1509" w:rsidRDefault="005E1509" w:rsidP="00660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A07DE" w14:textId="77777777" w:rsidR="005E1509" w:rsidRDefault="005E1509" w:rsidP="002C5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7392089"/>
      <w:docPartObj>
        <w:docPartGallery w:val="Page Numbers (Bottom of Page)"/>
        <w:docPartUnique/>
      </w:docPartObj>
    </w:sdtPr>
    <w:sdtEndPr>
      <w:rPr>
        <w:rStyle w:val="PageNumber"/>
      </w:rPr>
    </w:sdtEndPr>
    <w:sdtContent>
      <w:p w14:paraId="2ECB1F9B" w14:textId="77777777" w:rsidR="005E1509" w:rsidRDefault="005E1509" w:rsidP="00660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743DB">
          <w:rPr>
            <w:rStyle w:val="PageNumber"/>
            <w:noProof/>
          </w:rPr>
          <w:t>1</w:t>
        </w:r>
        <w:r>
          <w:rPr>
            <w:rStyle w:val="PageNumber"/>
          </w:rPr>
          <w:fldChar w:fldCharType="end"/>
        </w:r>
      </w:p>
    </w:sdtContent>
  </w:sdt>
  <w:p w14:paraId="41884FA8" w14:textId="77777777" w:rsidR="005E1509" w:rsidRDefault="005E1509" w:rsidP="002C57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D4981" w14:textId="77777777" w:rsidR="00984780" w:rsidRDefault="00984780" w:rsidP="002C57CD">
      <w:r>
        <w:separator/>
      </w:r>
    </w:p>
  </w:footnote>
  <w:footnote w:type="continuationSeparator" w:id="0">
    <w:p w14:paraId="75BEE9DB" w14:textId="77777777" w:rsidR="00984780" w:rsidRDefault="00984780" w:rsidP="002C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EE06EC"/>
    <w:multiLevelType w:val="hybridMultilevel"/>
    <w:tmpl w:val="6B74CF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5E0"/>
    <w:rsid w:val="00006A60"/>
    <w:rsid w:val="00022F6C"/>
    <w:rsid w:val="00025AEB"/>
    <w:rsid w:val="00035E81"/>
    <w:rsid w:val="0004726A"/>
    <w:rsid w:val="00053CAC"/>
    <w:rsid w:val="0006003A"/>
    <w:rsid w:val="0006381D"/>
    <w:rsid w:val="00091399"/>
    <w:rsid w:val="000C5480"/>
    <w:rsid w:val="000C5A4B"/>
    <w:rsid w:val="00110A37"/>
    <w:rsid w:val="0012538D"/>
    <w:rsid w:val="00126E19"/>
    <w:rsid w:val="0014636F"/>
    <w:rsid w:val="00151F39"/>
    <w:rsid w:val="001919B3"/>
    <w:rsid w:val="001A7C9E"/>
    <w:rsid w:val="001C230A"/>
    <w:rsid w:val="001D103A"/>
    <w:rsid w:val="001D523C"/>
    <w:rsid w:val="001E119D"/>
    <w:rsid w:val="00233267"/>
    <w:rsid w:val="002538B2"/>
    <w:rsid w:val="00275842"/>
    <w:rsid w:val="00280E84"/>
    <w:rsid w:val="002B7879"/>
    <w:rsid w:val="002B7A91"/>
    <w:rsid w:val="002C57CD"/>
    <w:rsid w:val="002D01D0"/>
    <w:rsid w:val="002E1287"/>
    <w:rsid w:val="002F2183"/>
    <w:rsid w:val="003037BD"/>
    <w:rsid w:val="00312E1D"/>
    <w:rsid w:val="003144CC"/>
    <w:rsid w:val="003419C4"/>
    <w:rsid w:val="00344ECB"/>
    <w:rsid w:val="003514C9"/>
    <w:rsid w:val="0038654A"/>
    <w:rsid w:val="00391913"/>
    <w:rsid w:val="00395E45"/>
    <w:rsid w:val="0039646B"/>
    <w:rsid w:val="003A61E8"/>
    <w:rsid w:val="003B63C0"/>
    <w:rsid w:val="003D3E7E"/>
    <w:rsid w:val="003D4880"/>
    <w:rsid w:val="003E7E19"/>
    <w:rsid w:val="003F13C5"/>
    <w:rsid w:val="00405DF9"/>
    <w:rsid w:val="00424959"/>
    <w:rsid w:val="0046290C"/>
    <w:rsid w:val="00465416"/>
    <w:rsid w:val="00467A16"/>
    <w:rsid w:val="004702F8"/>
    <w:rsid w:val="004710E1"/>
    <w:rsid w:val="00474A52"/>
    <w:rsid w:val="00476190"/>
    <w:rsid w:val="004775C7"/>
    <w:rsid w:val="004B3D88"/>
    <w:rsid w:val="004C338A"/>
    <w:rsid w:val="004D53F2"/>
    <w:rsid w:val="00506F6E"/>
    <w:rsid w:val="00517CB0"/>
    <w:rsid w:val="00520906"/>
    <w:rsid w:val="005232E5"/>
    <w:rsid w:val="00523407"/>
    <w:rsid w:val="00535C0B"/>
    <w:rsid w:val="005421CC"/>
    <w:rsid w:val="00552740"/>
    <w:rsid w:val="00577C5A"/>
    <w:rsid w:val="005918AE"/>
    <w:rsid w:val="00597AEC"/>
    <w:rsid w:val="005A2313"/>
    <w:rsid w:val="005B0C8F"/>
    <w:rsid w:val="005D1554"/>
    <w:rsid w:val="005D240E"/>
    <w:rsid w:val="005D76C9"/>
    <w:rsid w:val="005E1509"/>
    <w:rsid w:val="005E6617"/>
    <w:rsid w:val="005F4043"/>
    <w:rsid w:val="00600121"/>
    <w:rsid w:val="00604C6B"/>
    <w:rsid w:val="00605BB8"/>
    <w:rsid w:val="0064108F"/>
    <w:rsid w:val="00642A9E"/>
    <w:rsid w:val="0066062C"/>
    <w:rsid w:val="0066550D"/>
    <w:rsid w:val="00682679"/>
    <w:rsid w:val="006971C6"/>
    <w:rsid w:val="006A3145"/>
    <w:rsid w:val="006A3505"/>
    <w:rsid w:val="006B4D08"/>
    <w:rsid w:val="006E0F35"/>
    <w:rsid w:val="006E1C74"/>
    <w:rsid w:val="006E74B9"/>
    <w:rsid w:val="0070462E"/>
    <w:rsid w:val="007108B5"/>
    <w:rsid w:val="00715CF8"/>
    <w:rsid w:val="00721F03"/>
    <w:rsid w:val="00725651"/>
    <w:rsid w:val="00777497"/>
    <w:rsid w:val="00780CE8"/>
    <w:rsid w:val="00785195"/>
    <w:rsid w:val="007868BD"/>
    <w:rsid w:val="0079133E"/>
    <w:rsid w:val="0079214F"/>
    <w:rsid w:val="007B4ECE"/>
    <w:rsid w:val="007B6C6E"/>
    <w:rsid w:val="007B7A93"/>
    <w:rsid w:val="007C5503"/>
    <w:rsid w:val="007D2A0D"/>
    <w:rsid w:val="007E64AD"/>
    <w:rsid w:val="007F6C59"/>
    <w:rsid w:val="0080251F"/>
    <w:rsid w:val="00804274"/>
    <w:rsid w:val="00804B62"/>
    <w:rsid w:val="00806BE2"/>
    <w:rsid w:val="00813167"/>
    <w:rsid w:val="0082147F"/>
    <w:rsid w:val="008479DA"/>
    <w:rsid w:val="00852377"/>
    <w:rsid w:val="008624A3"/>
    <w:rsid w:val="008649FF"/>
    <w:rsid w:val="008A1E36"/>
    <w:rsid w:val="008B43DC"/>
    <w:rsid w:val="008C4DE2"/>
    <w:rsid w:val="008D53B3"/>
    <w:rsid w:val="008E6AFF"/>
    <w:rsid w:val="008F05A3"/>
    <w:rsid w:val="008F5039"/>
    <w:rsid w:val="008F5437"/>
    <w:rsid w:val="009156C5"/>
    <w:rsid w:val="00917E90"/>
    <w:rsid w:val="00923EAF"/>
    <w:rsid w:val="00927791"/>
    <w:rsid w:val="00931CA2"/>
    <w:rsid w:val="00941D79"/>
    <w:rsid w:val="00942AF8"/>
    <w:rsid w:val="00944DE5"/>
    <w:rsid w:val="00957A45"/>
    <w:rsid w:val="00973D52"/>
    <w:rsid w:val="009836A6"/>
    <w:rsid w:val="00984780"/>
    <w:rsid w:val="00985C4B"/>
    <w:rsid w:val="00986F1B"/>
    <w:rsid w:val="009B2D40"/>
    <w:rsid w:val="009C44FF"/>
    <w:rsid w:val="009D01F7"/>
    <w:rsid w:val="009D125C"/>
    <w:rsid w:val="009D20A3"/>
    <w:rsid w:val="009E189F"/>
    <w:rsid w:val="009F00DB"/>
    <w:rsid w:val="009F08E8"/>
    <w:rsid w:val="00A067C1"/>
    <w:rsid w:val="00A13F6A"/>
    <w:rsid w:val="00A213D1"/>
    <w:rsid w:val="00A34F44"/>
    <w:rsid w:val="00A52F4F"/>
    <w:rsid w:val="00A86AEF"/>
    <w:rsid w:val="00AC3E54"/>
    <w:rsid w:val="00AC7344"/>
    <w:rsid w:val="00AD0993"/>
    <w:rsid w:val="00AE0533"/>
    <w:rsid w:val="00B0007F"/>
    <w:rsid w:val="00B13957"/>
    <w:rsid w:val="00B15A1E"/>
    <w:rsid w:val="00B2201B"/>
    <w:rsid w:val="00B65A88"/>
    <w:rsid w:val="00B7095E"/>
    <w:rsid w:val="00B75C9A"/>
    <w:rsid w:val="00B76277"/>
    <w:rsid w:val="00B76789"/>
    <w:rsid w:val="00B868F3"/>
    <w:rsid w:val="00BA1F0D"/>
    <w:rsid w:val="00BC4056"/>
    <w:rsid w:val="00BE0925"/>
    <w:rsid w:val="00BE2273"/>
    <w:rsid w:val="00BF7834"/>
    <w:rsid w:val="00C047BB"/>
    <w:rsid w:val="00C047C9"/>
    <w:rsid w:val="00C104C2"/>
    <w:rsid w:val="00C20BE6"/>
    <w:rsid w:val="00C434B7"/>
    <w:rsid w:val="00C45AFB"/>
    <w:rsid w:val="00C47BC5"/>
    <w:rsid w:val="00C96460"/>
    <w:rsid w:val="00CC6640"/>
    <w:rsid w:val="00CD0451"/>
    <w:rsid w:val="00CD366A"/>
    <w:rsid w:val="00CF2395"/>
    <w:rsid w:val="00CF493E"/>
    <w:rsid w:val="00CF5B23"/>
    <w:rsid w:val="00D27456"/>
    <w:rsid w:val="00D57A3E"/>
    <w:rsid w:val="00D57DD9"/>
    <w:rsid w:val="00D65799"/>
    <w:rsid w:val="00D76DE1"/>
    <w:rsid w:val="00D962E3"/>
    <w:rsid w:val="00DB6C2A"/>
    <w:rsid w:val="00DB7009"/>
    <w:rsid w:val="00DC4187"/>
    <w:rsid w:val="00DC69FA"/>
    <w:rsid w:val="00E06FFB"/>
    <w:rsid w:val="00E27999"/>
    <w:rsid w:val="00E425E0"/>
    <w:rsid w:val="00E744DC"/>
    <w:rsid w:val="00E76B8C"/>
    <w:rsid w:val="00E8165F"/>
    <w:rsid w:val="00ED781D"/>
    <w:rsid w:val="00EE1AE3"/>
    <w:rsid w:val="00EE53F2"/>
    <w:rsid w:val="00F14341"/>
    <w:rsid w:val="00F21F11"/>
    <w:rsid w:val="00F34D52"/>
    <w:rsid w:val="00F7271C"/>
    <w:rsid w:val="00F743DB"/>
    <w:rsid w:val="00F92F47"/>
    <w:rsid w:val="00FA427B"/>
    <w:rsid w:val="00FA5FED"/>
    <w:rsid w:val="00FB1A90"/>
    <w:rsid w:val="00FC26D9"/>
    <w:rsid w:val="00FE4A6B"/>
    <w:rsid w:val="00FF30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9F9DD2"/>
  <w14:defaultImageDpi w14:val="32767"/>
  <w15:docId w15:val="{E5D987EF-CBD2-7E40-A392-A1D64DD0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C57CD"/>
    <w:pPr>
      <w:tabs>
        <w:tab w:val="center" w:pos="4536"/>
        <w:tab w:val="right" w:pos="9072"/>
      </w:tabs>
    </w:pPr>
  </w:style>
  <w:style w:type="character" w:customStyle="1" w:styleId="FooterChar">
    <w:name w:val="Footer Char"/>
    <w:basedOn w:val="DefaultParagraphFont"/>
    <w:link w:val="Footer"/>
    <w:uiPriority w:val="99"/>
    <w:rsid w:val="002C57CD"/>
  </w:style>
  <w:style w:type="character" w:styleId="PageNumber">
    <w:name w:val="page number"/>
    <w:basedOn w:val="DefaultParagraphFont"/>
    <w:uiPriority w:val="99"/>
    <w:semiHidden/>
    <w:unhideWhenUsed/>
    <w:rsid w:val="002C57CD"/>
  </w:style>
  <w:style w:type="paragraph" w:styleId="BalloonText">
    <w:name w:val="Balloon Text"/>
    <w:basedOn w:val="Normal"/>
    <w:link w:val="BalloonTextChar"/>
    <w:uiPriority w:val="99"/>
    <w:semiHidden/>
    <w:unhideWhenUsed/>
    <w:rsid w:val="005209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0906"/>
    <w:rPr>
      <w:rFonts w:ascii="Lucida Grande" w:hAnsi="Lucida Grande" w:cs="Lucida Grande"/>
      <w:sz w:val="18"/>
      <w:szCs w:val="18"/>
    </w:rPr>
  </w:style>
  <w:style w:type="character" w:styleId="CommentReference">
    <w:name w:val="annotation reference"/>
    <w:basedOn w:val="DefaultParagraphFont"/>
    <w:uiPriority w:val="99"/>
    <w:semiHidden/>
    <w:unhideWhenUsed/>
    <w:rsid w:val="0066062C"/>
    <w:rPr>
      <w:sz w:val="18"/>
      <w:szCs w:val="18"/>
    </w:rPr>
  </w:style>
  <w:style w:type="paragraph" w:styleId="CommentText">
    <w:name w:val="annotation text"/>
    <w:basedOn w:val="Normal"/>
    <w:link w:val="CommentTextChar"/>
    <w:uiPriority w:val="99"/>
    <w:semiHidden/>
    <w:unhideWhenUsed/>
    <w:rsid w:val="0066062C"/>
  </w:style>
  <w:style w:type="character" w:customStyle="1" w:styleId="CommentTextChar">
    <w:name w:val="Comment Text Char"/>
    <w:basedOn w:val="DefaultParagraphFont"/>
    <w:link w:val="CommentText"/>
    <w:uiPriority w:val="99"/>
    <w:semiHidden/>
    <w:rsid w:val="0066062C"/>
  </w:style>
  <w:style w:type="paragraph" w:styleId="CommentSubject">
    <w:name w:val="annotation subject"/>
    <w:basedOn w:val="CommentText"/>
    <w:next w:val="CommentText"/>
    <w:link w:val="CommentSubjectChar"/>
    <w:uiPriority w:val="99"/>
    <w:semiHidden/>
    <w:unhideWhenUsed/>
    <w:rsid w:val="0066062C"/>
    <w:rPr>
      <w:b/>
      <w:bCs/>
      <w:sz w:val="20"/>
      <w:szCs w:val="20"/>
    </w:rPr>
  </w:style>
  <w:style w:type="character" w:customStyle="1" w:styleId="CommentSubjectChar">
    <w:name w:val="Comment Subject Char"/>
    <w:basedOn w:val="CommentTextChar"/>
    <w:link w:val="CommentSubject"/>
    <w:uiPriority w:val="99"/>
    <w:semiHidden/>
    <w:rsid w:val="0066062C"/>
    <w:rPr>
      <w:b/>
      <w:bCs/>
      <w:sz w:val="20"/>
      <w:szCs w:val="20"/>
    </w:rPr>
  </w:style>
  <w:style w:type="paragraph" w:customStyle="1" w:styleId="Bibliographie1">
    <w:name w:val="Bibliographie1"/>
    <w:basedOn w:val="Normal"/>
    <w:link w:val="BibliographyCar"/>
    <w:rsid w:val="00780CE8"/>
    <w:pPr>
      <w:autoSpaceDE w:val="0"/>
      <w:autoSpaceDN w:val="0"/>
      <w:adjustRightInd w:val="0"/>
      <w:ind w:left="720" w:hanging="720"/>
    </w:pPr>
    <w:rPr>
      <w:rFonts w:ascii="Times" w:hAnsi="Times"/>
      <w:lang w:val="fr-CH"/>
    </w:rPr>
  </w:style>
  <w:style w:type="character" w:customStyle="1" w:styleId="BibliographyCar">
    <w:name w:val="Bibliography Car"/>
    <w:basedOn w:val="DefaultParagraphFont"/>
    <w:link w:val="Bibliographie1"/>
    <w:rsid w:val="00780CE8"/>
    <w:rPr>
      <w:rFonts w:ascii="Times" w:hAnsi="Times"/>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4668">
      <w:bodyDiv w:val="1"/>
      <w:marLeft w:val="0"/>
      <w:marRight w:val="0"/>
      <w:marTop w:val="0"/>
      <w:marBottom w:val="0"/>
      <w:divBdr>
        <w:top w:val="none" w:sz="0" w:space="0" w:color="auto"/>
        <w:left w:val="none" w:sz="0" w:space="0" w:color="auto"/>
        <w:bottom w:val="none" w:sz="0" w:space="0" w:color="auto"/>
        <w:right w:val="none" w:sz="0" w:space="0" w:color="auto"/>
      </w:divBdr>
    </w:div>
    <w:div w:id="1100639500">
      <w:bodyDiv w:val="1"/>
      <w:marLeft w:val="0"/>
      <w:marRight w:val="0"/>
      <w:marTop w:val="0"/>
      <w:marBottom w:val="0"/>
      <w:divBdr>
        <w:top w:val="none" w:sz="0" w:space="0" w:color="auto"/>
        <w:left w:val="none" w:sz="0" w:space="0" w:color="auto"/>
        <w:bottom w:val="none" w:sz="0" w:space="0" w:color="auto"/>
        <w:right w:val="none" w:sz="0" w:space="0" w:color="auto"/>
      </w:divBdr>
    </w:div>
    <w:div w:id="18798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4647-ED64-C64E-802E-F8B06F5E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3370</Words>
  <Characters>19211</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Bourban</dc:creator>
  <cp:keywords/>
  <dc:description/>
  <cp:lastModifiedBy>Wouter Peeters</cp:lastModifiedBy>
  <cp:revision>2</cp:revision>
  <cp:lastPrinted>2020-01-26T09:56:00Z</cp:lastPrinted>
  <dcterms:created xsi:type="dcterms:W3CDTF">2021-01-20T14:02:00Z</dcterms:created>
  <dcterms:modified xsi:type="dcterms:W3CDTF">2021-01-20T14:02:00Z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id="PLsJqktI"/&gt;&lt;style id="http://www.zotero.org/styles/chicago-author-date" locale="en-GB"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