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14B" w:rsidRPr="00893ABB" w:rsidRDefault="0017714B" w:rsidP="0017714B">
      <w:pPr>
        <w:rPr>
          <w:rFonts w:ascii="Times New Roman" w:hAnsi="Times New Roman" w:cs="Times New Roman"/>
          <w:b/>
        </w:rPr>
      </w:pPr>
      <w:r>
        <w:rPr>
          <w:rFonts w:ascii="Times New Roman" w:hAnsi="Times New Roman" w:cs="Times New Roman"/>
          <w:b/>
        </w:rPr>
        <w:t>Non-</w:t>
      </w:r>
      <w:r w:rsidRPr="00893ABB">
        <w:rPr>
          <w:rFonts w:ascii="Times New Roman" w:hAnsi="Times New Roman" w:cs="Times New Roman"/>
          <w:b/>
        </w:rPr>
        <w:t>Blind Abstract</w:t>
      </w:r>
    </w:p>
    <w:p w:rsidR="00CD2FAA" w:rsidRDefault="0017714B" w:rsidP="0017714B">
      <w:pPr>
        <w:rPr>
          <w:rFonts w:ascii="Times New Roman" w:hAnsi="Times New Roman" w:cs="Times New Roman"/>
          <w:b/>
        </w:rPr>
      </w:pPr>
      <w:r w:rsidRPr="00893ABB">
        <w:rPr>
          <w:rFonts w:ascii="Times New Roman" w:hAnsi="Times New Roman" w:cs="Times New Roman"/>
          <w:b/>
        </w:rPr>
        <w:t xml:space="preserve">Paper title: </w:t>
      </w:r>
      <w:r w:rsidR="00CD2FAA">
        <w:rPr>
          <w:rFonts w:ascii="Times New Roman" w:hAnsi="Times New Roman" w:cs="Times New Roman"/>
          <w:b/>
        </w:rPr>
        <w:t>Political philosophy and ‘natural’ resources</w:t>
      </w:r>
    </w:p>
    <w:p w:rsidR="0017714B" w:rsidRPr="0017714B" w:rsidRDefault="0017714B" w:rsidP="0017714B">
      <w:pPr>
        <w:rPr>
          <w:rFonts w:ascii="Times New Roman" w:hAnsi="Times New Roman" w:cs="Times New Roman"/>
          <w:b/>
        </w:rPr>
      </w:pPr>
      <w:r>
        <w:rPr>
          <w:rFonts w:ascii="Times New Roman" w:hAnsi="Times New Roman" w:cs="Times New Roman"/>
          <w:b/>
        </w:rPr>
        <w:t>Abstract:</w:t>
      </w:r>
    </w:p>
    <w:p w:rsidR="00CD2FAA" w:rsidRDefault="00CD2FAA" w:rsidP="00CD2FAA">
      <w:pPr>
        <w:rPr>
          <w:rFonts w:ascii="Times New Roman" w:hAnsi="Times New Roman" w:cs="Times New Roman"/>
        </w:rPr>
      </w:pPr>
      <w:r w:rsidRPr="00CD2FAA">
        <w:rPr>
          <w:rFonts w:ascii="Times New Roman" w:hAnsi="Times New Roman" w:cs="Times New Roman"/>
        </w:rPr>
        <w:t xml:space="preserve">Natural resources are central topics of debate in political philosophy. However, what we mean by the term ‘natural resource’ </w:t>
      </w:r>
      <w:proofErr w:type="gramStart"/>
      <w:r w:rsidRPr="00CD2FAA">
        <w:rPr>
          <w:rFonts w:ascii="Times New Roman" w:hAnsi="Times New Roman" w:cs="Times New Roman"/>
        </w:rPr>
        <w:t>is usually taken</w:t>
      </w:r>
      <w:proofErr w:type="gramEnd"/>
      <w:r w:rsidRPr="00CD2FAA">
        <w:rPr>
          <w:rFonts w:ascii="Times New Roman" w:hAnsi="Times New Roman" w:cs="Times New Roman"/>
        </w:rPr>
        <w:t xml:space="preserve"> for granted to mean uncreated and useful objects. Recent theories supplement this with biophysical descriptions of natural systems and processes. Yet as I will show, the connections between these two levels of description are confused and sometimes contradictory. As such, seeking to update older understandings of natural resources with piecemeal scientific insights, in the manner of adding technical words to a natural language, adds to confusion without getting to the roots of the problem.  </w:t>
      </w:r>
    </w:p>
    <w:p w:rsidR="00CD2FAA" w:rsidRDefault="00CD2FAA" w:rsidP="00CD2FAA">
      <w:pPr>
        <w:rPr>
          <w:rFonts w:ascii="Times New Roman" w:hAnsi="Times New Roman" w:cs="Times New Roman"/>
        </w:rPr>
      </w:pPr>
      <w:r w:rsidRPr="00CD2FAA">
        <w:rPr>
          <w:rFonts w:ascii="Times New Roman" w:hAnsi="Times New Roman" w:cs="Times New Roman"/>
        </w:rPr>
        <w:t xml:space="preserve">This paper conducts an ontological examination into conceptions of natural resources in political philosophy, focusing upon three leading theories, namely Avery </w:t>
      </w:r>
      <w:proofErr w:type="spellStart"/>
      <w:r w:rsidRPr="00CD2FAA">
        <w:rPr>
          <w:rFonts w:ascii="Times New Roman" w:hAnsi="Times New Roman" w:cs="Times New Roman"/>
        </w:rPr>
        <w:t>Kolers</w:t>
      </w:r>
      <w:proofErr w:type="spellEnd"/>
      <w:r w:rsidRPr="00CD2FAA">
        <w:rPr>
          <w:rFonts w:ascii="Times New Roman" w:hAnsi="Times New Roman" w:cs="Times New Roman"/>
        </w:rPr>
        <w:t xml:space="preserve"> ’ ‘intentional’ theory, Tim Hayward’s ‘ecological space’ theory, and Chris Armstrong’s ‘</w:t>
      </w:r>
      <w:proofErr w:type="spellStart"/>
      <w:r w:rsidRPr="00CD2FAA">
        <w:rPr>
          <w:rFonts w:ascii="Times New Roman" w:hAnsi="Times New Roman" w:cs="Times New Roman"/>
        </w:rPr>
        <w:t>Rohstoff</w:t>
      </w:r>
      <w:proofErr w:type="spellEnd"/>
      <w:r w:rsidRPr="00CD2FAA">
        <w:rPr>
          <w:rFonts w:ascii="Times New Roman" w:hAnsi="Times New Roman" w:cs="Times New Roman"/>
        </w:rPr>
        <w:t>’ theory. In doing so, I explore two neglected topics which are of increasing relevance to contemporary philosophical and policy debate, namely how to draw the distinction between resources as use values, and resources as critical life support systems; and the problem of plural ontologies of reality and of ‘natural’ resources. In response to the first, I argue that philosophers cannot adopt ready-made scientific framings, but must co-determine understandings of ecological limits to resource use. In response to the second, I argue that political philosophers should reassess their dismissal of human nature relationships that do not conform to the view of nature as a stockpile of useful, uncreated objects.</w:t>
      </w:r>
    </w:p>
    <w:p w:rsidR="00CD2FAA" w:rsidRDefault="00CD2FAA" w:rsidP="0017714B">
      <w:pPr>
        <w:rPr>
          <w:rFonts w:ascii="Times New Roman" w:hAnsi="Times New Roman" w:cs="Times New Roman"/>
        </w:rPr>
      </w:pPr>
    </w:p>
    <w:p w:rsidR="00972790" w:rsidRDefault="00972790" w:rsidP="0017714B">
      <w:pPr>
        <w:rPr>
          <w:rFonts w:ascii="Times New Roman" w:hAnsi="Times New Roman" w:cs="Times New Roman"/>
        </w:rPr>
      </w:pPr>
      <w:r w:rsidRPr="005E696F">
        <w:rPr>
          <w:rFonts w:ascii="Times New Roman" w:hAnsi="Times New Roman" w:cs="Times New Roman"/>
          <w:b/>
        </w:rPr>
        <w:t>Keywords:</w:t>
      </w:r>
      <w:r>
        <w:rPr>
          <w:rFonts w:ascii="Times New Roman" w:hAnsi="Times New Roman" w:cs="Times New Roman"/>
        </w:rPr>
        <w:t xml:space="preserve"> Global Justice, Natural Resources, </w:t>
      </w:r>
      <w:r w:rsidR="00CD2FAA">
        <w:rPr>
          <w:rFonts w:ascii="Times New Roman" w:hAnsi="Times New Roman" w:cs="Times New Roman"/>
        </w:rPr>
        <w:t xml:space="preserve">Territory, Ontology, Human </w:t>
      </w:r>
      <w:bookmarkStart w:id="0" w:name="_GoBack"/>
      <w:bookmarkEnd w:id="0"/>
      <w:r w:rsidR="00CD2FAA">
        <w:rPr>
          <w:rFonts w:ascii="Times New Roman" w:hAnsi="Times New Roman" w:cs="Times New Roman"/>
        </w:rPr>
        <w:t>nature relationship</w:t>
      </w:r>
    </w:p>
    <w:p w:rsidR="000B7F78" w:rsidRPr="000B7F78" w:rsidRDefault="000B7F78" w:rsidP="000B7F78">
      <w:pPr>
        <w:rPr>
          <w:rFonts w:ascii="Times New Roman" w:hAnsi="Times New Roman" w:cs="Times New Roman"/>
        </w:rPr>
      </w:pPr>
      <w:r>
        <w:rPr>
          <w:rFonts w:ascii="Times New Roman" w:hAnsi="Times New Roman" w:cs="Times New Roman"/>
          <w:b/>
        </w:rPr>
        <w:t xml:space="preserve">Author: </w:t>
      </w:r>
      <w:r w:rsidRPr="000B7F78">
        <w:rPr>
          <w:rFonts w:ascii="Times New Roman" w:hAnsi="Times New Roman" w:cs="Times New Roman"/>
        </w:rPr>
        <w:t>Dominic Lenzi</w:t>
      </w:r>
    </w:p>
    <w:p w:rsidR="0017714B" w:rsidRDefault="000B7F78" w:rsidP="000B7F78">
      <w:pPr>
        <w:rPr>
          <w:rFonts w:ascii="Times New Roman" w:hAnsi="Times New Roman" w:cs="Times New Roman"/>
        </w:rPr>
      </w:pPr>
      <w:r>
        <w:rPr>
          <w:rFonts w:ascii="Times New Roman" w:hAnsi="Times New Roman" w:cs="Times New Roman"/>
          <w:b/>
        </w:rPr>
        <w:t xml:space="preserve">Affiliation: </w:t>
      </w:r>
      <w:r w:rsidRPr="000B7F78">
        <w:rPr>
          <w:rFonts w:ascii="Times New Roman" w:hAnsi="Times New Roman" w:cs="Times New Roman"/>
        </w:rPr>
        <w:t>Research Associate, at the Mercator Research Institute on Global Commons and Climate Change</w:t>
      </w:r>
    </w:p>
    <w:p w:rsidR="000B7F78" w:rsidRDefault="000B7F78" w:rsidP="000B7F78">
      <w:pPr>
        <w:rPr>
          <w:rFonts w:ascii="Times New Roman" w:hAnsi="Times New Roman" w:cs="Times New Roman"/>
        </w:rPr>
      </w:pPr>
      <w:r w:rsidRPr="000B7F78">
        <w:rPr>
          <w:rFonts w:ascii="Times New Roman" w:hAnsi="Times New Roman" w:cs="Times New Roman"/>
          <w:b/>
        </w:rPr>
        <w:t>Contact information:</w:t>
      </w:r>
      <w:r>
        <w:rPr>
          <w:rFonts w:ascii="Times New Roman" w:hAnsi="Times New Roman" w:cs="Times New Roman"/>
        </w:rPr>
        <w:t xml:space="preserve"> </w:t>
      </w:r>
      <w:hyperlink r:id="rId4" w:history="1">
        <w:r w:rsidRPr="00D64BFD">
          <w:rPr>
            <w:rStyle w:val="Hyperlink"/>
            <w:rFonts w:ascii="Times New Roman" w:hAnsi="Times New Roman" w:cs="Times New Roman"/>
          </w:rPr>
          <w:t>lenzi@mcc-berlin.net</w:t>
        </w:r>
      </w:hyperlink>
    </w:p>
    <w:p w:rsidR="000B7F78" w:rsidRPr="00754ABE" w:rsidRDefault="00754ABE" w:rsidP="000B7F78">
      <w:pPr>
        <w:rPr>
          <w:rFonts w:ascii="Times New Roman" w:hAnsi="Times New Roman" w:cs="Times New Roman"/>
          <w:b/>
        </w:rPr>
      </w:pPr>
      <w:r w:rsidRPr="00754ABE">
        <w:rPr>
          <w:rFonts w:ascii="Times New Roman" w:hAnsi="Times New Roman" w:cs="Times New Roman"/>
          <w:b/>
        </w:rPr>
        <w:t xml:space="preserve">Biography: </w:t>
      </w:r>
      <w:proofErr w:type="spellStart"/>
      <w:r w:rsidRPr="00754ABE">
        <w:rPr>
          <w:rFonts w:ascii="Times New Roman" w:hAnsi="Times New Roman" w:cs="Times New Roman"/>
        </w:rPr>
        <w:t>Dr.</w:t>
      </w:r>
      <w:proofErr w:type="spellEnd"/>
      <w:r w:rsidRPr="00754ABE">
        <w:rPr>
          <w:rFonts w:ascii="Times New Roman" w:hAnsi="Times New Roman" w:cs="Times New Roman"/>
        </w:rPr>
        <w:t xml:space="preserve"> Dominic Lenzi is a research associate in the working group </w:t>
      </w:r>
      <w:hyperlink r:id="rId5" w:tgtFrame="_blank" w:tooltip="Opens external link in new window" w:history="1">
        <w:r w:rsidRPr="00754ABE">
          <w:rPr>
            <w:rStyle w:val="Hyperlink"/>
            <w:rFonts w:ascii="Times New Roman" w:hAnsi="Times New Roman" w:cs="Times New Roman"/>
          </w:rPr>
          <w:t>Scientific Assessments, Ethics, and Public Policy (SEP)</w:t>
        </w:r>
      </w:hyperlink>
      <w:r w:rsidRPr="00754ABE">
        <w:rPr>
          <w:rFonts w:ascii="Times New Roman" w:hAnsi="Times New Roman" w:cs="Times New Roman"/>
        </w:rPr>
        <w:t>. Dominic’s current research focuses upon natural resource justice, deliberative democratic theory, climate justice, and the ethics of geoengineering.</w:t>
      </w:r>
    </w:p>
    <w:sectPr w:rsidR="000B7F78" w:rsidRPr="00754A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14B"/>
    <w:rsid w:val="000B7F78"/>
    <w:rsid w:val="0017714B"/>
    <w:rsid w:val="00476AFE"/>
    <w:rsid w:val="00754ABE"/>
    <w:rsid w:val="00876EC7"/>
    <w:rsid w:val="00972790"/>
    <w:rsid w:val="00B255D4"/>
    <w:rsid w:val="00CD2FAA"/>
    <w:rsid w:val="00D77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A0349"/>
  <w15:chartTrackingRefBased/>
  <w15:docId w15:val="{C76F88D4-763E-438C-A641-E553600FA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714B"/>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B7F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969851">
      <w:bodyDiv w:val="1"/>
      <w:marLeft w:val="0"/>
      <w:marRight w:val="0"/>
      <w:marTop w:val="0"/>
      <w:marBottom w:val="0"/>
      <w:divBdr>
        <w:top w:val="none" w:sz="0" w:space="0" w:color="auto"/>
        <w:left w:val="none" w:sz="0" w:space="0" w:color="auto"/>
        <w:bottom w:val="none" w:sz="0" w:space="0" w:color="auto"/>
        <w:right w:val="none" w:sz="0" w:space="0" w:color="auto"/>
      </w:divBdr>
      <w:divsChild>
        <w:div w:id="591662976">
          <w:marLeft w:val="0"/>
          <w:marRight w:val="0"/>
          <w:marTop w:val="0"/>
          <w:marBottom w:val="0"/>
          <w:divBdr>
            <w:top w:val="none" w:sz="0" w:space="0" w:color="auto"/>
            <w:left w:val="none" w:sz="0" w:space="0" w:color="auto"/>
            <w:bottom w:val="none" w:sz="0" w:space="0" w:color="auto"/>
            <w:right w:val="none" w:sz="0" w:space="0" w:color="auto"/>
          </w:divBdr>
        </w:div>
      </w:divsChild>
    </w:div>
    <w:div w:id="1341619870">
      <w:bodyDiv w:val="1"/>
      <w:marLeft w:val="0"/>
      <w:marRight w:val="0"/>
      <w:marTop w:val="0"/>
      <w:marBottom w:val="0"/>
      <w:divBdr>
        <w:top w:val="none" w:sz="0" w:space="0" w:color="auto"/>
        <w:left w:val="none" w:sz="0" w:space="0" w:color="auto"/>
        <w:bottom w:val="none" w:sz="0" w:space="0" w:color="auto"/>
        <w:right w:val="none" w:sz="0" w:space="0" w:color="auto"/>
      </w:divBdr>
      <w:divsChild>
        <w:div w:id="52973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cc-berlin.net/en/research/working-groups/scientific-assessments-ethics-and-public-policy.html" TargetMode="External"/><Relationship Id="rId4" Type="http://schemas.openxmlformats.org/officeDocument/2006/relationships/hyperlink" Target="mailto:lenzi@mcc-berlin.ne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2095</Characters>
  <Application>Microsoft Office Word</Application>
  <DocSecurity>0</DocSecurity>
  <Lines>17</Lines>
  <Paragraphs>4</Paragraphs>
  <ScaleCrop>false</ScaleCrop>
  <Company>Microsoft</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Lenzi</dc:creator>
  <cp:keywords/>
  <dc:description/>
  <cp:lastModifiedBy>Dominic Lenzi</cp:lastModifiedBy>
  <cp:revision>7</cp:revision>
  <dcterms:created xsi:type="dcterms:W3CDTF">2020-01-29T13:35:00Z</dcterms:created>
  <dcterms:modified xsi:type="dcterms:W3CDTF">2021-03-12T14:50:00Z</dcterms:modified>
</cp:coreProperties>
</file>