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8DA8" w14:textId="2204ED60" w:rsidR="003D59D1" w:rsidRPr="00B34678" w:rsidRDefault="009907FC" w:rsidP="00223E63">
      <w:pPr>
        <w:rPr>
          <w:rFonts w:ascii="Calibri" w:hAnsi="Calibri"/>
          <w:b/>
          <w:sz w:val="32"/>
          <w:szCs w:val="32"/>
        </w:rPr>
      </w:pPr>
      <w:r w:rsidRPr="00B34678">
        <w:rPr>
          <w:rFonts w:ascii="Calibri" w:hAnsi="Calibri"/>
          <w:b/>
          <w:sz w:val="32"/>
          <w:szCs w:val="32"/>
        </w:rPr>
        <w:t>Events Policy</w:t>
      </w:r>
    </w:p>
    <w:p w14:paraId="27CF0C5A" w14:textId="16C244C6" w:rsidR="009907FC" w:rsidRPr="00991875" w:rsidRDefault="003D59D1" w:rsidP="00B34678">
      <w:pPr>
        <w:widowControl w:val="0"/>
        <w:autoSpaceDE w:val="0"/>
        <w:autoSpaceDN w:val="0"/>
        <w:adjustRightInd w:val="0"/>
        <w:spacing w:before="120"/>
        <w:rPr>
          <w:rFonts w:ascii="Calibri" w:eastAsia="Times New Roman" w:hAnsi="Calibri"/>
          <w:sz w:val="22"/>
          <w:szCs w:val="22"/>
        </w:rPr>
      </w:pPr>
      <w:r w:rsidRPr="00991875">
        <w:rPr>
          <w:rFonts w:ascii="Calibri" w:hAnsi="Calibri"/>
          <w:sz w:val="22"/>
          <w:szCs w:val="22"/>
        </w:rPr>
        <w:t xml:space="preserve">The </w:t>
      </w:r>
      <w:r w:rsidR="00AD0DC7" w:rsidRPr="00991875">
        <w:rPr>
          <w:rFonts w:ascii="Calibri" w:hAnsi="Calibri"/>
          <w:sz w:val="22"/>
          <w:szCs w:val="22"/>
        </w:rPr>
        <w:t xml:space="preserve">Centre for the Study of Global Ethics </w:t>
      </w:r>
      <w:r w:rsidR="005166E6" w:rsidRPr="00991875">
        <w:rPr>
          <w:rFonts w:ascii="Calibri" w:hAnsi="Calibri"/>
          <w:sz w:val="22"/>
          <w:szCs w:val="22"/>
        </w:rPr>
        <w:t xml:space="preserve">(CSGE) </w:t>
      </w:r>
      <w:r w:rsidRPr="00991875">
        <w:rPr>
          <w:rFonts w:ascii="Calibri" w:hAnsi="Calibri"/>
          <w:sz w:val="22"/>
          <w:szCs w:val="22"/>
        </w:rPr>
        <w:t xml:space="preserve">is committed to creating </w:t>
      </w:r>
      <w:r w:rsidRPr="00991875">
        <w:rPr>
          <w:rFonts w:ascii="Calibri" w:eastAsia="Times New Roman" w:hAnsi="Calibri"/>
          <w:sz w:val="22"/>
          <w:szCs w:val="22"/>
        </w:rPr>
        <w:t>a welcoming and inclusive environment for all participants at its</w:t>
      </w:r>
      <w:r w:rsidR="00AD0DC7" w:rsidRPr="00991875">
        <w:rPr>
          <w:rFonts w:ascii="Calibri" w:eastAsia="Times New Roman" w:hAnsi="Calibri"/>
          <w:sz w:val="22"/>
          <w:szCs w:val="22"/>
        </w:rPr>
        <w:t xml:space="preserve"> events.</w:t>
      </w:r>
      <w:r w:rsidR="00A34B40">
        <w:rPr>
          <w:rFonts w:ascii="Calibri" w:eastAsia="Times New Roman" w:hAnsi="Calibri"/>
          <w:sz w:val="22"/>
          <w:szCs w:val="22"/>
        </w:rPr>
        <w:t xml:space="preserve"> </w:t>
      </w:r>
      <w:r w:rsidR="0091673C" w:rsidRPr="00991875">
        <w:rPr>
          <w:rFonts w:ascii="Calibri" w:eastAsia="Times New Roman" w:hAnsi="Calibri"/>
          <w:sz w:val="22"/>
          <w:szCs w:val="22"/>
        </w:rPr>
        <w:t xml:space="preserve">We therefore adopt the </w:t>
      </w:r>
      <w:hyperlink r:id="rId5" w:history="1">
        <w:r w:rsidR="00AD0DC7" w:rsidRPr="00081F5F">
          <w:rPr>
            <w:rStyle w:val="Hyperlink"/>
            <w:rFonts w:ascii="Calibri" w:eastAsia="Times New Roman" w:hAnsi="Calibri"/>
            <w:i/>
            <w:sz w:val="22"/>
            <w:szCs w:val="22"/>
          </w:rPr>
          <w:t>Good Practice Scheme</w:t>
        </w:r>
      </w:hyperlink>
      <w:r w:rsidR="00AD0DC7" w:rsidRPr="00991875">
        <w:rPr>
          <w:rFonts w:ascii="Calibri" w:eastAsia="Times New Roman" w:hAnsi="Calibri"/>
          <w:i/>
          <w:sz w:val="22"/>
          <w:szCs w:val="22"/>
        </w:rPr>
        <w:t xml:space="preserve"> </w:t>
      </w:r>
      <w:r w:rsidR="009907FC" w:rsidRPr="00991875">
        <w:rPr>
          <w:rFonts w:ascii="Calibri" w:eastAsia="Times New Roman" w:hAnsi="Calibri"/>
          <w:sz w:val="22"/>
          <w:szCs w:val="22"/>
        </w:rPr>
        <w:t xml:space="preserve">launched by the British Philosophical Association </w:t>
      </w:r>
      <w:r w:rsidR="00FB3F53" w:rsidRPr="00991875">
        <w:rPr>
          <w:rFonts w:ascii="Calibri" w:eastAsia="Times New Roman" w:hAnsi="Calibri"/>
          <w:sz w:val="22"/>
          <w:szCs w:val="22"/>
        </w:rPr>
        <w:t xml:space="preserve">and Society for Women (UK) </w:t>
      </w:r>
      <w:r w:rsidR="00991875" w:rsidRPr="00991875">
        <w:rPr>
          <w:rFonts w:ascii="Calibri" w:eastAsia="Times New Roman" w:hAnsi="Calibri"/>
          <w:sz w:val="22"/>
          <w:szCs w:val="22"/>
        </w:rPr>
        <w:t xml:space="preserve">with respect to </w:t>
      </w:r>
      <w:r w:rsidR="00042EE3">
        <w:rPr>
          <w:rFonts w:ascii="Calibri" w:eastAsia="Times New Roman" w:hAnsi="Calibri"/>
          <w:sz w:val="22"/>
          <w:szCs w:val="22"/>
        </w:rPr>
        <w:t>o</w:t>
      </w:r>
      <w:r w:rsidR="00991875" w:rsidRPr="00991875">
        <w:rPr>
          <w:rFonts w:ascii="Calibri" w:eastAsia="Times New Roman" w:hAnsi="Calibri"/>
          <w:sz w:val="22"/>
          <w:szCs w:val="22"/>
        </w:rPr>
        <w:t xml:space="preserve">ur events, based on the following principles. </w:t>
      </w:r>
    </w:p>
    <w:p w14:paraId="1721FE6E" w14:textId="77777777" w:rsidR="00223E63" w:rsidRPr="00991875" w:rsidRDefault="00223E63" w:rsidP="00223E63">
      <w:pPr>
        <w:widowControl w:val="0"/>
        <w:autoSpaceDE w:val="0"/>
        <w:autoSpaceDN w:val="0"/>
        <w:adjustRightInd w:val="0"/>
        <w:rPr>
          <w:rFonts w:ascii="Calibri" w:eastAsia="Times New Roman" w:hAnsi="Calibri"/>
          <w:b/>
          <w:sz w:val="22"/>
          <w:szCs w:val="22"/>
        </w:rPr>
      </w:pPr>
    </w:p>
    <w:p w14:paraId="7DA2AB57" w14:textId="24751B29" w:rsidR="00991875" w:rsidRDefault="009907FC" w:rsidP="00223E63">
      <w:pPr>
        <w:widowControl w:val="0"/>
        <w:autoSpaceDE w:val="0"/>
        <w:autoSpaceDN w:val="0"/>
        <w:adjustRightInd w:val="0"/>
        <w:rPr>
          <w:rFonts w:ascii="Calibri" w:eastAsia="Times New Roman" w:hAnsi="Calibri"/>
          <w:sz w:val="22"/>
          <w:szCs w:val="22"/>
        </w:rPr>
      </w:pPr>
      <w:r w:rsidRPr="00991875">
        <w:rPr>
          <w:rFonts w:ascii="Calibri" w:eastAsia="Times New Roman" w:hAnsi="Calibri"/>
          <w:b/>
          <w:sz w:val="22"/>
          <w:szCs w:val="22"/>
        </w:rPr>
        <w:t xml:space="preserve">Diversity and inclusion. </w:t>
      </w:r>
      <w:r w:rsidR="003D59D1" w:rsidRPr="00991875">
        <w:rPr>
          <w:rFonts w:ascii="Calibri" w:eastAsia="Times New Roman" w:hAnsi="Calibri"/>
          <w:sz w:val="22"/>
          <w:szCs w:val="22"/>
        </w:rPr>
        <w:t xml:space="preserve">Many factors shape the identities </w:t>
      </w:r>
      <w:r w:rsidRPr="00991875">
        <w:rPr>
          <w:rFonts w:ascii="Calibri" w:eastAsia="Times New Roman" w:hAnsi="Calibri"/>
          <w:sz w:val="22"/>
          <w:szCs w:val="22"/>
        </w:rPr>
        <w:t xml:space="preserve">of </w:t>
      </w:r>
      <w:r w:rsidR="003D59D1" w:rsidRPr="00991875">
        <w:rPr>
          <w:rFonts w:ascii="Calibri" w:eastAsia="Times New Roman" w:hAnsi="Calibri"/>
          <w:sz w:val="22"/>
          <w:szCs w:val="22"/>
        </w:rPr>
        <w:t xml:space="preserve">participants at </w:t>
      </w:r>
      <w:r w:rsidRPr="00991875">
        <w:rPr>
          <w:rFonts w:ascii="Calibri" w:eastAsia="Times New Roman" w:hAnsi="Calibri"/>
          <w:sz w:val="22"/>
          <w:szCs w:val="22"/>
        </w:rPr>
        <w:t xml:space="preserve">our </w:t>
      </w:r>
      <w:r w:rsidR="003D59D1" w:rsidRPr="00991875">
        <w:rPr>
          <w:rFonts w:ascii="Calibri" w:eastAsia="Times New Roman" w:hAnsi="Calibri"/>
          <w:sz w:val="22"/>
          <w:szCs w:val="22"/>
        </w:rPr>
        <w:t>events, including sex, gender identity and expression, sexual orientation, physical and mental disability, physical appearance, ethnicity and nationality, age, political opinion, religious and other beliefs, socio-economic background, and (academic or non-academic) career stage. We believe the diversity this range of pers</w:t>
      </w:r>
      <w:r w:rsidR="00B34678">
        <w:rPr>
          <w:rFonts w:ascii="Calibri" w:eastAsia="Times New Roman" w:hAnsi="Calibri"/>
          <w:sz w:val="22"/>
          <w:szCs w:val="22"/>
        </w:rPr>
        <w:t xml:space="preserve">pectives and experiences brings, </w:t>
      </w:r>
      <w:r w:rsidR="00E634AC" w:rsidRPr="00991875">
        <w:rPr>
          <w:rFonts w:ascii="Calibri" w:eastAsia="Times New Roman" w:hAnsi="Calibri"/>
          <w:sz w:val="22"/>
          <w:szCs w:val="22"/>
        </w:rPr>
        <w:t>enhances</w:t>
      </w:r>
      <w:r w:rsidR="003D59D1" w:rsidRPr="00991875">
        <w:rPr>
          <w:rFonts w:ascii="Calibri" w:eastAsia="Times New Roman" w:hAnsi="Calibri"/>
          <w:sz w:val="22"/>
          <w:szCs w:val="22"/>
        </w:rPr>
        <w:t xml:space="preserve"> the exchange of ideas, innovation and debate.</w:t>
      </w:r>
      <w:r w:rsidRPr="00991875">
        <w:rPr>
          <w:rFonts w:ascii="Calibri" w:eastAsia="Times New Roman" w:hAnsi="Calibri"/>
          <w:sz w:val="22"/>
          <w:szCs w:val="22"/>
        </w:rPr>
        <w:t xml:space="preserve"> </w:t>
      </w:r>
    </w:p>
    <w:p w14:paraId="6FEA8B9E" w14:textId="64942B47" w:rsidR="005166E6" w:rsidRPr="00991875" w:rsidRDefault="005166E6" w:rsidP="00B34678">
      <w:pPr>
        <w:widowControl w:val="0"/>
        <w:autoSpaceDE w:val="0"/>
        <w:autoSpaceDN w:val="0"/>
        <w:adjustRightInd w:val="0"/>
        <w:spacing w:before="120"/>
        <w:rPr>
          <w:rFonts w:ascii="Calibri" w:eastAsia="Times New Roman" w:hAnsi="Calibri"/>
          <w:sz w:val="22"/>
          <w:szCs w:val="22"/>
        </w:rPr>
      </w:pPr>
      <w:r w:rsidRPr="00991875">
        <w:rPr>
          <w:rFonts w:ascii="Calibri" w:eastAsia="Times New Roman" w:hAnsi="Calibri"/>
          <w:sz w:val="22"/>
          <w:szCs w:val="22"/>
        </w:rPr>
        <w:t>The</w:t>
      </w:r>
      <w:r w:rsidR="00207A39" w:rsidRPr="00991875">
        <w:rPr>
          <w:rFonts w:ascii="Calibri" w:eastAsia="Times New Roman" w:hAnsi="Calibri"/>
          <w:sz w:val="22"/>
          <w:szCs w:val="22"/>
        </w:rPr>
        <w:t xml:space="preserve"> CSGE is </w:t>
      </w:r>
      <w:r w:rsidR="009907FC" w:rsidRPr="00991875">
        <w:rPr>
          <w:rFonts w:ascii="Calibri" w:eastAsia="Times New Roman" w:hAnsi="Calibri"/>
          <w:sz w:val="22"/>
          <w:szCs w:val="22"/>
        </w:rPr>
        <w:t xml:space="preserve">therefore </w:t>
      </w:r>
      <w:r w:rsidR="00207A39" w:rsidRPr="00991875">
        <w:rPr>
          <w:rFonts w:ascii="Calibri" w:eastAsia="Times New Roman" w:hAnsi="Calibri"/>
          <w:sz w:val="22"/>
          <w:szCs w:val="22"/>
        </w:rPr>
        <w:t>committed to facilitating</w:t>
      </w:r>
      <w:r w:rsidRPr="00991875">
        <w:rPr>
          <w:rFonts w:ascii="Calibri" w:eastAsia="Times New Roman" w:hAnsi="Calibri"/>
          <w:sz w:val="22"/>
          <w:szCs w:val="22"/>
        </w:rPr>
        <w:t xml:space="preserve"> the inclusion of people of all walks of life. </w:t>
      </w:r>
      <w:r w:rsidR="00207A39" w:rsidRPr="00991875">
        <w:rPr>
          <w:rFonts w:ascii="Calibri" w:eastAsia="Times New Roman" w:hAnsi="Calibri"/>
          <w:sz w:val="22"/>
          <w:szCs w:val="22"/>
        </w:rPr>
        <w:t>In general, p</w:t>
      </w:r>
      <w:r w:rsidRPr="00991875">
        <w:rPr>
          <w:rFonts w:ascii="Calibri" w:eastAsia="Times New Roman" w:hAnsi="Calibri"/>
          <w:sz w:val="22"/>
          <w:szCs w:val="22"/>
        </w:rPr>
        <w:t xml:space="preserve">articipants at our events can contribute to this endeavour by exercising empathy, keeping an open mind, </w:t>
      </w:r>
      <w:r w:rsidR="00991875" w:rsidRPr="00991875">
        <w:rPr>
          <w:rFonts w:ascii="Calibri" w:eastAsia="Times New Roman" w:hAnsi="Calibri"/>
          <w:sz w:val="22"/>
          <w:szCs w:val="22"/>
        </w:rPr>
        <w:t xml:space="preserve">and </w:t>
      </w:r>
      <w:r w:rsidRPr="00991875">
        <w:rPr>
          <w:rFonts w:ascii="Calibri" w:eastAsia="Times New Roman" w:hAnsi="Calibri"/>
          <w:sz w:val="22"/>
          <w:szCs w:val="22"/>
        </w:rPr>
        <w:t>not judging or discriminating against others</w:t>
      </w:r>
      <w:r w:rsidR="00FB3F53" w:rsidRPr="00991875">
        <w:rPr>
          <w:rFonts w:ascii="Calibri" w:eastAsia="Times New Roman" w:hAnsi="Calibri"/>
          <w:sz w:val="22"/>
          <w:szCs w:val="22"/>
        </w:rPr>
        <w:t>.</w:t>
      </w:r>
    </w:p>
    <w:p w14:paraId="13FB28C8" w14:textId="77777777" w:rsidR="003D59D1" w:rsidRPr="00991875" w:rsidRDefault="003D59D1" w:rsidP="00223E63">
      <w:pPr>
        <w:widowControl w:val="0"/>
        <w:autoSpaceDE w:val="0"/>
        <w:autoSpaceDN w:val="0"/>
        <w:adjustRightInd w:val="0"/>
        <w:rPr>
          <w:rFonts w:ascii="Calibri" w:eastAsia="Times New Roman" w:hAnsi="Calibri"/>
          <w:sz w:val="22"/>
          <w:szCs w:val="22"/>
        </w:rPr>
      </w:pPr>
    </w:p>
    <w:p w14:paraId="25584837" w14:textId="33328254" w:rsidR="003D59D1" w:rsidRDefault="003D59D1" w:rsidP="00223E63">
      <w:pPr>
        <w:pStyle w:val="NormalWeb"/>
        <w:spacing w:before="0" w:beforeAutospacing="0" w:after="0" w:afterAutospacing="0"/>
        <w:rPr>
          <w:rFonts w:ascii="Calibri" w:eastAsia="Times New Roman" w:hAnsi="Calibri"/>
          <w:sz w:val="22"/>
          <w:szCs w:val="22"/>
        </w:rPr>
      </w:pPr>
      <w:r w:rsidRPr="00991875">
        <w:rPr>
          <w:rFonts w:ascii="Calibri" w:eastAsia="Times New Roman" w:hAnsi="Calibri"/>
          <w:b/>
          <w:sz w:val="22"/>
          <w:szCs w:val="22"/>
        </w:rPr>
        <w:t xml:space="preserve">Anti-harassment and non-discrimination. </w:t>
      </w:r>
      <w:r w:rsidRPr="00991875">
        <w:rPr>
          <w:rFonts w:ascii="Calibri" w:eastAsia="Times New Roman" w:hAnsi="Calibri"/>
          <w:sz w:val="22"/>
          <w:szCs w:val="22"/>
        </w:rPr>
        <w:t>H</w:t>
      </w:r>
      <w:r w:rsidRPr="00991875">
        <w:rPr>
          <w:rFonts w:ascii="Calibri" w:hAnsi="Calibri" w:cs="Times"/>
          <w:sz w:val="22"/>
          <w:szCs w:val="22"/>
        </w:rPr>
        <w:t xml:space="preserve">arassment, discrimination, victimisation and any other code of conduct violations reduce the quality of the </w:t>
      </w:r>
      <w:r w:rsidR="00FE458C" w:rsidRPr="00991875">
        <w:rPr>
          <w:rFonts w:ascii="Calibri" w:hAnsi="Calibri" w:cs="Times"/>
          <w:sz w:val="22"/>
          <w:szCs w:val="22"/>
        </w:rPr>
        <w:t>event</w:t>
      </w:r>
      <w:r w:rsidRPr="00991875">
        <w:rPr>
          <w:rFonts w:ascii="Calibri" w:hAnsi="Calibri" w:cs="Times"/>
          <w:sz w:val="22"/>
          <w:szCs w:val="22"/>
        </w:rPr>
        <w:t xml:space="preserve"> for everyone and has a detrimental effect upon the wellbeing</w:t>
      </w:r>
      <w:r w:rsidR="00C35AEA">
        <w:rPr>
          <w:rFonts w:ascii="Calibri" w:hAnsi="Calibri" w:cs="Times"/>
          <w:sz w:val="22"/>
          <w:szCs w:val="22"/>
        </w:rPr>
        <w:t xml:space="preserve"> </w:t>
      </w:r>
      <w:r w:rsidRPr="00991875">
        <w:rPr>
          <w:rFonts w:ascii="Calibri" w:hAnsi="Calibri" w:cs="Times"/>
          <w:sz w:val="22"/>
          <w:szCs w:val="22"/>
        </w:rPr>
        <w:t xml:space="preserve">of those directly affected by such behaviour </w:t>
      </w:r>
      <w:r w:rsidR="00C35AEA">
        <w:rPr>
          <w:rFonts w:ascii="Calibri" w:hAnsi="Calibri" w:cs="Times"/>
          <w:sz w:val="22"/>
          <w:szCs w:val="22"/>
        </w:rPr>
        <w:t>and those</w:t>
      </w:r>
      <w:r w:rsidRPr="00991875">
        <w:rPr>
          <w:rFonts w:ascii="Calibri" w:hAnsi="Calibri" w:cs="Times"/>
          <w:sz w:val="22"/>
          <w:szCs w:val="22"/>
        </w:rPr>
        <w:t xml:space="preserve"> who are witness to it. </w:t>
      </w:r>
      <w:r w:rsidRPr="00991875">
        <w:rPr>
          <w:rFonts w:ascii="Calibri" w:eastAsia="Times New Roman" w:hAnsi="Calibri"/>
          <w:sz w:val="22"/>
          <w:szCs w:val="22"/>
        </w:rPr>
        <w:t>Therefore, we do not tolerate harassment of participants in any form</w:t>
      </w:r>
      <w:r w:rsidR="005166E6" w:rsidRPr="00991875">
        <w:rPr>
          <w:rFonts w:ascii="Calibri" w:eastAsia="Times New Roman" w:hAnsi="Calibri"/>
          <w:sz w:val="22"/>
          <w:szCs w:val="22"/>
        </w:rPr>
        <w:t xml:space="preserve"> (including, but not limited to, offensive verbal comments or language, comments that reinforce social structures of domination, gratuitous sexual comments or images, deliberate intimidation or following, disruption of talks, inappropriate or unnecessary physical contact and unwelcome sexual attention)</w:t>
      </w:r>
      <w:r w:rsidRPr="00991875">
        <w:rPr>
          <w:rFonts w:ascii="Calibri" w:eastAsia="Times New Roman" w:hAnsi="Calibri"/>
          <w:sz w:val="22"/>
          <w:szCs w:val="22"/>
        </w:rPr>
        <w:t>.</w:t>
      </w:r>
    </w:p>
    <w:p w14:paraId="234D3A9B" w14:textId="033912DD" w:rsidR="00991875" w:rsidRPr="00991875" w:rsidRDefault="00991875" w:rsidP="00B34678">
      <w:pPr>
        <w:pStyle w:val="NormalWeb"/>
        <w:spacing w:before="120" w:beforeAutospacing="0" w:after="0" w:afterAutospacing="0"/>
        <w:rPr>
          <w:rFonts w:ascii="Calibri" w:hAnsi="Calibri" w:cs="Times"/>
          <w:sz w:val="22"/>
          <w:szCs w:val="22"/>
        </w:rPr>
      </w:pPr>
      <w:r>
        <w:rPr>
          <w:rFonts w:ascii="Calibri" w:eastAsia="Times New Roman" w:hAnsi="Calibri"/>
          <w:sz w:val="22"/>
          <w:szCs w:val="22"/>
        </w:rPr>
        <w:t xml:space="preserve">If you are being harassed, notice that someone else is being harassed, or have any other concerns, please contact </w:t>
      </w:r>
      <w:r w:rsidR="00B34678">
        <w:rPr>
          <w:rFonts w:ascii="Calibri" w:eastAsia="Times New Roman" w:hAnsi="Calibri"/>
          <w:sz w:val="22"/>
          <w:szCs w:val="22"/>
        </w:rPr>
        <w:t>a</w:t>
      </w:r>
      <w:r>
        <w:rPr>
          <w:rFonts w:ascii="Calibri" w:eastAsia="Times New Roman" w:hAnsi="Calibri"/>
          <w:sz w:val="22"/>
          <w:szCs w:val="22"/>
        </w:rPr>
        <w:t xml:space="preserve"> member of the CSGE. We </w:t>
      </w:r>
      <w:r w:rsidRPr="00042EE3">
        <w:rPr>
          <w:rFonts w:ascii="Calibri" w:eastAsia="Times New Roman" w:hAnsi="Calibri"/>
          <w:i/>
          <w:sz w:val="22"/>
          <w:szCs w:val="22"/>
        </w:rPr>
        <w:t xml:space="preserve">will </w:t>
      </w:r>
      <w:r>
        <w:rPr>
          <w:rFonts w:ascii="Calibri" w:eastAsia="Times New Roman" w:hAnsi="Calibri"/>
          <w:sz w:val="22"/>
          <w:szCs w:val="22"/>
        </w:rPr>
        <w:t xml:space="preserve">take </w:t>
      </w:r>
      <w:r w:rsidR="007636BF">
        <w:rPr>
          <w:rFonts w:ascii="Calibri" w:eastAsia="Times New Roman" w:hAnsi="Calibri"/>
          <w:sz w:val="22"/>
          <w:szCs w:val="22"/>
        </w:rPr>
        <w:t xml:space="preserve">action (for example warning the offender or expulsion from the event with no refund) </w:t>
      </w:r>
      <w:r>
        <w:rPr>
          <w:rFonts w:ascii="Calibri" w:eastAsia="Times New Roman" w:hAnsi="Calibri"/>
          <w:sz w:val="22"/>
          <w:szCs w:val="22"/>
        </w:rPr>
        <w:t>immediate</w:t>
      </w:r>
      <w:r w:rsidR="007636BF">
        <w:rPr>
          <w:rFonts w:ascii="Calibri" w:eastAsia="Times New Roman" w:hAnsi="Calibri"/>
          <w:sz w:val="22"/>
          <w:szCs w:val="22"/>
        </w:rPr>
        <w:t>ly</w:t>
      </w:r>
      <w:r>
        <w:rPr>
          <w:rFonts w:ascii="Calibri" w:eastAsia="Times New Roman" w:hAnsi="Calibri"/>
          <w:sz w:val="22"/>
          <w:szCs w:val="22"/>
        </w:rPr>
        <w:t xml:space="preserve">, </w:t>
      </w:r>
      <w:r w:rsidR="007636BF">
        <w:rPr>
          <w:rFonts w:ascii="Calibri" w:eastAsia="Times New Roman" w:hAnsi="Calibri"/>
          <w:sz w:val="22"/>
          <w:szCs w:val="22"/>
        </w:rPr>
        <w:t xml:space="preserve">depending on the circumstances. </w:t>
      </w:r>
    </w:p>
    <w:p w14:paraId="46D72B5D" w14:textId="77777777" w:rsidR="00E634AC" w:rsidRPr="00991875" w:rsidRDefault="00E634AC" w:rsidP="00223E63">
      <w:pPr>
        <w:widowControl w:val="0"/>
        <w:autoSpaceDE w:val="0"/>
        <w:autoSpaceDN w:val="0"/>
        <w:adjustRightInd w:val="0"/>
        <w:rPr>
          <w:rFonts w:ascii="Calibri" w:eastAsia="Times New Roman" w:hAnsi="Calibri"/>
          <w:sz w:val="22"/>
          <w:szCs w:val="22"/>
        </w:rPr>
      </w:pPr>
    </w:p>
    <w:p w14:paraId="47A77044" w14:textId="55A33CA3" w:rsidR="00E634AC" w:rsidRPr="00991875" w:rsidRDefault="00E634AC" w:rsidP="00223E63">
      <w:pPr>
        <w:widowControl w:val="0"/>
        <w:autoSpaceDE w:val="0"/>
        <w:autoSpaceDN w:val="0"/>
        <w:adjustRightInd w:val="0"/>
        <w:rPr>
          <w:rFonts w:ascii="Calibri" w:eastAsia="Times New Roman" w:hAnsi="Calibri"/>
          <w:sz w:val="22"/>
          <w:szCs w:val="22"/>
        </w:rPr>
      </w:pPr>
      <w:r w:rsidRPr="00991875">
        <w:rPr>
          <w:rFonts w:ascii="Calibri" w:eastAsia="Times New Roman" w:hAnsi="Calibri"/>
          <w:b/>
          <w:sz w:val="22"/>
          <w:szCs w:val="22"/>
        </w:rPr>
        <w:t xml:space="preserve">Seminar structure and conduct. </w:t>
      </w:r>
      <w:r w:rsidRPr="00991875">
        <w:rPr>
          <w:rFonts w:ascii="Calibri" w:eastAsia="Times New Roman" w:hAnsi="Calibri"/>
          <w:sz w:val="22"/>
          <w:szCs w:val="22"/>
        </w:rPr>
        <w:t xml:space="preserve">In order </w:t>
      </w:r>
      <w:r w:rsidR="00FB3F53" w:rsidRPr="00991875">
        <w:rPr>
          <w:rFonts w:ascii="Calibri" w:eastAsia="Times New Roman" w:hAnsi="Calibri"/>
          <w:sz w:val="22"/>
          <w:szCs w:val="22"/>
        </w:rPr>
        <w:t>to en</w:t>
      </w:r>
      <w:r w:rsidRPr="00991875">
        <w:rPr>
          <w:rFonts w:ascii="Calibri" w:eastAsia="Times New Roman" w:hAnsi="Calibri"/>
          <w:sz w:val="22"/>
          <w:szCs w:val="22"/>
        </w:rPr>
        <w:t xml:space="preserve">sure that everyone gets a fair opportunity </w:t>
      </w:r>
      <w:r w:rsidR="00FB3F53" w:rsidRPr="00991875">
        <w:rPr>
          <w:rFonts w:ascii="Calibri" w:eastAsia="Times New Roman" w:hAnsi="Calibri"/>
          <w:sz w:val="22"/>
          <w:szCs w:val="22"/>
        </w:rPr>
        <w:t>to contribute to the discussion</w:t>
      </w:r>
      <w:r w:rsidRPr="00991875">
        <w:rPr>
          <w:rFonts w:ascii="Calibri" w:eastAsia="Times New Roman" w:hAnsi="Calibri"/>
          <w:sz w:val="22"/>
          <w:szCs w:val="22"/>
        </w:rPr>
        <w:t>, the following should be kept in mind during seminars and Q&amp;A sessions:</w:t>
      </w:r>
    </w:p>
    <w:p w14:paraId="7D8AC69A" w14:textId="4BF66312" w:rsidR="00E634AC" w:rsidRPr="00991875" w:rsidRDefault="00E634AC" w:rsidP="00042EE3">
      <w:pPr>
        <w:pStyle w:val="ListParagraph"/>
        <w:widowControl w:val="0"/>
        <w:numPr>
          <w:ilvl w:val="0"/>
          <w:numId w:val="4"/>
        </w:numPr>
        <w:autoSpaceDE w:val="0"/>
        <w:autoSpaceDN w:val="0"/>
        <w:adjustRightInd w:val="0"/>
        <w:ind w:left="426" w:hanging="284"/>
        <w:rPr>
          <w:rFonts w:ascii="Calibri" w:eastAsia="Times New Roman" w:hAnsi="Calibri"/>
          <w:sz w:val="22"/>
          <w:szCs w:val="22"/>
        </w:rPr>
      </w:pPr>
      <w:r w:rsidRPr="00991875">
        <w:rPr>
          <w:rFonts w:ascii="Calibri" w:eastAsia="Times New Roman" w:hAnsi="Calibri"/>
          <w:sz w:val="22"/>
          <w:szCs w:val="22"/>
        </w:rPr>
        <w:t>There will be regular breaks</w:t>
      </w:r>
      <w:r w:rsidR="00FE458C" w:rsidRPr="00991875">
        <w:rPr>
          <w:rFonts w:ascii="Calibri" w:eastAsia="Times New Roman" w:hAnsi="Calibri"/>
          <w:sz w:val="22"/>
          <w:szCs w:val="22"/>
        </w:rPr>
        <w:t xml:space="preserve"> between sessions. W</w:t>
      </w:r>
      <w:r w:rsidRPr="00991875">
        <w:rPr>
          <w:rFonts w:ascii="Calibri" w:eastAsia="Times New Roman" w:hAnsi="Calibri"/>
          <w:sz w:val="22"/>
          <w:szCs w:val="22"/>
        </w:rPr>
        <w:t xml:space="preserve">ithin </w:t>
      </w:r>
      <w:r w:rsidR="00AD6787">
        <w:rPr>
          <w:rFonts w:ascii="Calibri" w:eastAsia="Times New Roman" w:hAnsi="Calibri"/>
          <w:sz w:val="22"/>
          <w:szCs w:val="22"/>
        </w:rPr>
        <w:t xml:space="preserve">longer </w:t>
      </w:r>
      <w:r w:rsidRPr="00991875">
        <w:rPr>
          <w:rFonts w:ascii="Calibri" w:eastAsia="Times New Roman" w:hAnsi="Calibri"/>
          <w:sz w:val="22"/>
          <w:szCs w:val="22"/>
        </w:rPr>
        <w:t>seminars, there will be a short break between the presentation and the discussio</w:t>
      </w:r>
      <w:r w:rsidR="00A34B40">
        <w:rPr>
          <w:rFonts w:ascii="Calibri" w:eastAsia="Times New Roman" w:hAnsi="Calibri"/>
          <w:sz w:val="22"/>
          <w:szCs w:val="22"/>
        </w:rPr>
        <w:t xml:space="preserve">n </w:t>
      </w:r>
      <w:r w:rsidRPr="00991875">
        <w:rPr>
          <w:rFonts w:ascii="Calibri" w:eastAsia="Times New Roman" w:hAnsi="Calibri"/>
          <w:sz w:val="22"/>
          <w:szCs w:val="22"/>
        </w:rPr>
        <w:t xml:space="preserve">to </w:t>
      </w:r>
      <w:r w:rsidR="00FE458C" w:rsidRPr="00991875">
        <w:rPr>
          <w:rFonts w:ascii="Calibri" w:eastAsia="Times New Roman" w:hAnsi="Calibri"/>
          <w:sz w:val="22"/>
          <w:szCs w:val="22"/>
        </w:rPr>
        <w:t>allow participants</w:t>
      </w:r>
      <w:r w:rsidR="00C35AEA">
        <w:rPr>
          <w:rFonts w:ascii="Calibri" w:eastAsia="Times New Roman" w:hAnsi="Calibri"/>
          <w:sz w:val="22"/>
          <w:szCs w:val="22"/>
        </w:rPr>
        <w:t xml:space="preserve"> to</w:t>
      </w:r>
      <w:r w:rsidR="00FE458C" w:rsidRPr="00991875">
        <w:rPr>
          <w:rFonts w:ascii="Calibri" w:eastAsia="Times New Roman" w:hAnsi="Calibri"/>
          <w:sz w:val="22"/>
          <w:szCs w:val="22"/>
        </w:rPr>
        <w:t xml:space="preserve"> </w:t>
      </w:r>
      <w:r w:rsidRPr="00991875">
        <w:rPr>
          <w:rFonts w:ascii="Calibri" w:eastAsia="Times New Roman" w:hAnsi="Calibri"/>
          <w:sz w:val="22"/>
          <w:szCs w:val="22"/>
        </w:rPr>
        <w:t>think through</w:t>
      </w:r>
      <w:r w:rsidRPr="00991875">
        <w:rPr>
          <w:rFonts w:ascii="Calibri" w:hAnsi="Calibri" w:cs="Times"/>
          <w:sz w:val="22"/>
          <w:szCs w:val="22"/>
        </w:rPr>
        <w:t xml:space="preserve"> </w:t>
      </w:r>
      <w:r w:rsidR="00FE458C" w:rsidRPr="00991875">
        <w:rPr>
          <w:rFonts w:ascii="Calibri" w:hAnsi="Calibri" w:cs="Times"/>
          <w:sz w:val="22"/>
          <w:szCs w:val="22"/>
        </w:rPr>
        <w:t xml:space="preserve">their question </w:t>
      </w:r>
      <w:r w:rsidRPr="00991875">
        <w:rPr>
          <w:rFonts w:ascii="Calibri" w:hAnsi="Calibri" w:cs="Times"/>
          <w:sz w:val="22"/>
          <w:szCs w:val="22"/>
        </w:rPr>
        <w:t xml:space="preserve">and/or discuss </w:t>
      </w:r>
      <w:r w:rsidR="00FE458C" w:rsidRPr="00991875">
        <w:rPr>
          <w:rFonts w:ascii="Calibri" w:hAnsi="Calibri" w:cs="Times"/>
          <w:sz w:val="22"/>
          <w:szCs w:val="22"/>
        </w:rPr>
        <w:t xml:space="preserve">it </w:t>
      </w:r>
      <w:r w:rsidRPr="00991875">
        <w:rPr>
          <w:rFonts w:ascii="Calibri" w:hAnsi="Calibri" w:cs="Times"/>
          <w:sz w:val="22"/>
          <w:szCs w:val="22"/>
        </w:rPr>
        <w:t>with colleagues.</w:t>
      </w:r>
    </w:p>
    <w:p w14:paraId="4FF20359" w14:textId="3AAC63F9" w:rsidR="00E634AC" w:rsidRPr="00991875" w:rsidRDefault="00E634AC" w:rsidP="00223E63">
      <w:pPr>
        <w:pStyle w:val="ListParagraph"/>
        <w:widowControl w:val="0"/>
        <w:numPr>
          <w:ilvl w:val="0"/>
          <w:numId w:val="4"/>
        </w:numPr>
        <w:autoSpaceDE w:val="0"/>
        <w:autoSpaceDN w:val="0"/>
        <w:adjustRightInd w:val="0"/>
        <w:ind w:left="426" w:hanging="284"/>
        <w:rPr>
          <w:rFonts w:ascii="Calibri" w:eastAsia="Times New Roman" w:hAnsi="Calibri"/>
          <w:sz w:val="22"/>
          <w:szCs w:val="22"/>
        </w:rPr>
      </w:pPr>
      <w:r w:rsidRPr="00991875">
        <w:rPr>
          <w:rFonts w:ascii="Calibri" w:eastAsia="Times New Roman" w:hAnsi="Calibri"/>
          <w:sz w:val="22"/>
          <w:szCs w:val="22"/>
        </w:rPr>
        <w:t xml:space="preserve">The chair </w:t>
      </w:r>
      <w:r w:rsidRPr="00991875">
        <w:rPr>
          <w:rFonts w:ascii="Calibri" w:hAnsi="Calibri" w:cs="Times"/>
          <w:sz w:val="22"/>
          <w:szCs w:val="22"/>
        </w:rPr>
        <w:t xml:space="preserve">is entitled to exercise </w:t>
      </w:r>
      <w:r w:rsidR="009706B4" w:rsidRPr="00991875">
        <w:rPr>
          <w:rFonts w:ascii="Calibri" w:hAnsi="Calibri" w:cs="Times"/>
          <w:sz w:val="22"/>
          <w:szCs w:val="22"/>
        </w:rPr>
        <w:t xml:space="preserve">their </w:t>
      </w:r>
      <w:r w:rsidRPr="00991875">
        <w:rPr>
          <w:rFonts w:ascii="Calibri" w:hAnsi="Calibri" w:cs="Times"/>
          <w:sz w:val="22"/>
          <w:szCs w:val="22"/>
        </w:rPr>
        <w:t>discretion (a) concerning the order in which they c</w:t>
      </w:r>
      <w:r w:rsidR="00B34678">
        <w:rPr>
          <w:rFonts w:ascii="Calibri" w:hAnsi="Calibri" w:cs="Times"/>
          <w:sz w:val="22"/>
          <w:szCs w:val="22"/>
        </w:rPr>
        <w:t>all on people to ask questions (</w:t>
      </w:r>
      <w:r w:rsidRPr="00991875">
        <w:rPr>
          <w:rFonts w:ascii="Calibri" w:hAnsi="Calibri" w:cs="Times"/>
          <w:sz w:val="22"/>
          <w:szCs w:val="22"/>
        </w:rPr>
        <w:t>e.g. by prioritising people who don’t normally speak and/or postgraduates</w:t>
      </w:r>
      <w:r w:rsidR="00B34678">
        <w:rPr>
          <w:rFonts w:ascii="Calibri" w:hAnsi="Calibri" w:cs="Times"/>
          <w:sz w:val="22"/>
          <w:szCs w:val="22"/>
        </w:rPr>
        <w:t>)</w:t>
      </w:r>
      <w:r w:rsidRPr="00991875">
        <w:rPr>
          <w:rFonts w:ascii="Calibri" w:eastAsia="Times New Roman" w:hAnsi="Calibri"/>
          <w:sz w:val="22"/>
          <w:szCs w:val="22"/>
        </w:rPr>
        <w:t>; (b) to intervene in a discussion when necessary to secure an enjoyable and constructive experience for speaker and discussants</w:t>
      </w:r>
      <w:r w:rsidR="009706B4" w:rsidRPr="00991875">
        <w:rPr>
          <w:rFonts w:ascii="Calibri" w:eastAsia="Times New Roman" w:hAnsi="Calibri"/>
          <w:sz w:val="22"/>
          <w:szCs w:val="22"/>
        </w:rPr>
        <w:t xml:space="preserve"> alike</w:t>
      </w:r>
      <w:r w:rsidRPr="00991875">
        <w:rPr>
          <w:rFonts w:ascii="Calibri" w:eastAsia="Times New Roman" w:hAnsi="Calibri"/>
          <w:sz w:val="22"/>
          <w:szCs w:val="22"/>
        </w:rPr>
        <w:t xml:space="preserve">; and (c) to </w:t>
      </w:r>
      <w:r w:rsidR="009706B4" w:rsidRPr="00991875">
        <w:rPr>
          <w:rFonts w:ascii="Calibri" w:eastAsia="Times New Roman" w:hAnsi="Calibri"/>
          <w:sz w:val="22"/>
          <w:szCs w:val="22"/>
        </w:rPr>
        <w:t>permit</w:t>
      </w:r>
      <w:r w:rsidRPr="00991875">
        <w:rPr>
          <w:rFonts w:ascii="Calibri" w:eastAsia="Times New Roman" w:hAnsi="Calibri"/>
          <w:sz w:val="22"/>
          <w:szCs w:val="22"/>
        </w:rPr>
        <w:t xml:space="preserve"> follow-up question</w:t>
      </w:r>
      <w:r w:rsidR="009706B4" w:rsidRPr="00991875">
        <w:rPr>
          <w:rFonts w:ascii="Calibri" w:eastAsia="Times New Roman" w:hAnsi="Calibri"/>
          <w:sz w:val="22"/>
          <w:szCs w:val="22"/>
        </w:rPr>
        <w:t>s</w:t>
      </w:r>
      <w:r w:rsidRPr="00991875">
        <w:rPr>
          <w:rFonts w:ascii="Calibri" w:eastAsia="Times New Roman" w:hAnsi="Calibri"/>
          <w:sz w:val="22"/>
          <w:szCs w:val="22"/>
        </w:rPr>
        <w:t xml:space="preserve"> or not.</w:t>
      </w:r>
    </w:p>
    <w:p w14:paraId="12773B7C" w14:textId="01CEE1C8" w:rsidR="00E634AC" w:rsidRPr="00081F5F" w:rsidRDefault="00E634AC" w:rsidP="00223E63">
      <w:pPr>
        <w:pStyle w:val="ListParagraph"/>
        <w:widowControl w:val="0"/>
        <w:numPr>
          <w:ilvl w:val="0"/>
          <w:numId w:val="4"/>
        </w:numPr>
        <w:autoSpaceDE w:val="0"/>
        <w:autoSpaceDN w:val="0"/>
        <w:adjustRightInd w:val="0"/>
        <w:ind w:left="426" w:hanging="284"/>
        <w:rPr>
          <w:rFonts w:ascii="Calibri" w:eastAsia="Times New Roman" w:hAnsi="Calibri"/>
          <w:sz w:val="22"/>
          <w:szCs w:val="22"/>
        </w:rPr>
      </w:pPr>
      <w:r w:rsidRPr="00991875">
        <w:rPr>
          <w:rFonts w:ascii="Calibri" w:hAnsi="Calibri"/>
          <w:sz w:val="22"/>
          <w:szCs w:val="22"/>
        </w:rPr>
        <w:t>Questioners are asked to select one question only to ask, and to formulate it clearly and concisely.</w:t>
      </w:r>
    </w:p>
    <w:p w14:paraId="0331C8D6" w14:textId="77777777" w:rsidR="003D59D1" w:rsidRPr="00991875" w:rsidRDefault="003D59D1" w:rsidP="00223E63">
      <w:pPr>
        <w:widowControl w:val="0"/>
        <w:autoSpaceDE w:val="0"/>
        <w:autoSpaceDN w:val="0"/>
        <w:adjustRightInd w:val="0"/>
        <w:rPr>
          <w:rFonts w:ascii="Calibri" w:eastAsia="Times New Roman" w:hAnsi="Calibri"/>
          <w:sz w:val="22"/>
          <w:szCs w:val="22"/>
        </w:rPr>
      </w:pPr>
    </w:p>
    <w:p w14:paraId="27F2637B" w14:textId="509D8841" w:rsidR="005166E6" w:rsidRPr="00991875" w:rsidRDefault="005166E6" w:rsidP="00223E63">
      <w:pPr>
        <w:widowControl w:val="0"/>
        <w:autoSpaceDE w:val="0"/>
        <w:autoSpaceDN w:val="0"/>
        <w:adjustRightInd w:val="0"/>
        <w:rPr>
          <w:rFonts w:ascii="Calibri" w:eastAsia="Times New Roman" w:hAnsi="Calibri"/>
          <w:sz w:val="22"/>
          <w:szCs w:val="22"/>
        </w:rPr>
      </w:pPr>
      <w:r w:rsidRPr="00991875">
        <w:rPr>
          <w:rFonts w:ascii="Calibri" w:eastAsia="Times New Roman" w:hAnsi="Calibri"/>
          <w:b/>
          <w:sz w:val="22"/>
          <w:szCs w:val="22"/>
        </w:rPr>
        <w:t xml:space="preserve">Event accessibility. </w:t>
      </w:r>
      <w:r w:rsidRPr="00991875">
        <w:rPr>
          <w:rFonts w:ascii="Calibri" w:eastAsia="Times New Roman" w:hAnsi="Calibri"/>
          <w:sz w:val="22"/>
          <w:szCs w:val="22"/>
        </w:rPr>
        <w:t xml:space="preserve">We </w:t>
      </w:r>
      <w:r w:rsidR="00207A39" w:rsidRPr="00991875">
        <w:rPr>
          <w:rFonts w:ascii="Calibri" w:eastAsia="Times New Roman" w:hAnsi="Calibri"/>
          <w:sz w:val="22"/>
          <w:szCs w:val="22"/>
        </w:rPr>
        <w:t>are dedicated to making our events as accessible as possible to our participants</w:t>
      </w:r>
      <w:r w:rsidR="00A34B40">
        <w:rPr>
          <w:rFonts w:ascii="Calibri" w:eastAsia="Times New Roman" w:hAnsi="Calibri"/>
          <w:sz w:val="22"/>
          <w:szCs w:val="22"/>
        </w:rPr>
        <w:t xml:space="preserve">. We </w:t>
      </w:r>
      <w:r w:rsidR="00042EE3">
        <w:rPr>
          <w:rFonts w:ascii="Calibri" w:eastAsia="Times New Roman" w:hAnsi="Calibri"/>
          <w:sz w:val="22"/>
          <w:szCs w:val="22"/>
        </w:rPr>
        <w:t xml:space="preserve">proactively </w:t>
      </w:r>
      <w:r w:rsidR="00207A39" w:rsidRPr="00991875">
        <w:rPr>
          <w:rFonts w:ascii="Calibri" w:eastAsia="Times New Roman" w:hAnsi="Calibri"/>
          <w:sz w:val="22"/>
          <w:szCs w:val="22"/>
        </w:rPr>
        <w:t xml:space="preserve">provide </w:t>
      </w:r>
      <w:r w:rsidR="00A34B40">
        <w:rPr>
          <w:rFonts w:ascii="Calibri" w:eastAsia="Times New Roman" w:hAnsi="Calibri"/>
          <w:sz w:val="22"/>
          <w:szCs w:val="22"/>
        </w:rPr>
        <w:t xml:space="preserve">as much </w:t>
      </w:r>
      <w:r w:rsidR="009706B4" w:rsidRPr="00991875">
        <w:rPr>
          <w:rFonts w:ascii="Calibri" w:eastAsia="Times New Roman" w:hAnsi="Calibri"/>
          <w:sz w:val="22"/>
          <w:szCs w:val="22"/>
        </w:rPr>
        <w:t>detailed</w:t>
      </w:r>
      <w:r w:rsidR="00207A39" w:rsidRPr="00991875">
        <w:rPr>
          <w:rFonts w:ascii="Calibri" w:eastAsia="Times New Roman" w:hAnsi="Calibri"/>
          <w:sz w:val="22"/>
          <w:szCs w:val="22"/>
        </w:rPr>
        <w:t xml:space="preserve"> information </w:t>
      </w:r>
      <w:r w:rsidR="00A34B40">
        <w:rPr>
          <w:rFonts w:ascii="Calibri" w:eastAsia="Times New Roman" w:hAnsi="Calibri"/>
          <w:sz w:val="22"/>
          <w:szCs w:val="22"/>
        </w:rPr>
        <w:t xml:space="preserve">as possible </w:t>
      </w:r>
      <w:r w:rsidR="00207A39" w:rsidRPr="00991875">
        <w:rPr>
          <w:rFonts w:ascii="Calibri" w:eastAsia="Times New Roman" w:hAnsi="Calibri"/>
          <w:sz w:val="22"/>
          <w:szCs w:val="22"/>
        </w:rPr>
        <w:t xml:space="preserve">about accessibility and </w:t>
      </w:r>
      <w:r w:rsidR="00A34B40">
        <w:rPr>
          <w:rFonts w:ascii="Calibri" w:eastAsia="Times New Roman" w:hAnsi="Calibri"/>
          <w:sz w:val="22"/>
          <w:szCs w:val="22"/>
        </w:rPr>
        <w:t xml:space="preserve">facilities </w:t>
      </w:r>
      <w:r w:rsidR="00207A39" w:rsidRPr="00991875">
        <w:rPr>
          <w:rFonts w:ascii="Calibri" w:eastAsia="Times New Roman" w:hAnsi="Calibri"/>
          <w:sz w:val="22"/>
          <w:szCs w:val="22"/>
        </w:rPr>
        <w:t>on the event webpages.</w:t>
      </w:r>
      <w:r w:rsidR="00C35AEA">
        <w:rPr>
          <w:rFonts w:ascii="Calibri" w:eastAsia="Times New Roman" w:hAnsi="Calibri"/>
          <w:sz w:val="22"/>
          <w:szCs w:val="22"/>
        </w:rPr>
        <w:t xml:space="preserve"> </w:t>
      </w:r>
      <w:r w:rsidR="00A34B40">
        <w:rPr>
          <w:rFonts w:ascii="Calibri" w:eastAsia="Times New Roman" w:hAnsi="Calibri"/>
          <w:sz w:val="22"/>
          <w:szCs w:val="22"/>
        </w:rPr>
        <w:t xml:space="preserve">If you have any needs that are not taken up in this information, please do not hesitate to contact the </w:t>
      </w:r>
      <w:proofErr w:type="spellStart"/>
      <w:r w:rsidR="00A34B40">
        <w:rPr>
          <w:rFonts w:ascii="Calibri" w:eastAsia="Times New Roman" w:hAnsi="Calibri"/>
          <w:sz w:val="22"/>
          <w:szCs w:val="22"/>
        </w:rPr>
        <w:t>Events</w:t>
      </w:r>
      <w:proofErr w:type="spellEnd"/>
      <w:r w:rsidR="00A34B40">
        <w:rPr>
          <w:rFonts w:ascii="Calibri" w:eastAsia="Times New Roman" w:hAnsi="Calibri"/>
          <w:sz w:val="22"/>
          <w:szCs w:val="22"/>
        </w:rPr>
        <w:t xml:space="preserve"> Organiser, who will address your issue in confidence. </w:t>
      </w:r>
    </w:p>
    <w:p w14:paraId="18DF1FD5" w14:textId="77777777" w:rsidR="00207A39" w:rsidRPr="00991875" w:rsidRDefault="00207A39" w:rsidP="00223E63">
      <w:pPr>
        <w:widowControl w:val="0"/>
        <w:autoSpaceDE w:val="0"/>
        <w:autoSpaceDN w:val="0"/>
        <w:adjustRightInd w:val="0"/>
        <w:rPr>
          <w:rFonts w:ascii="Calibri" w:eastAsia="Times New Roman" w:hAnsi="Calibri"/>
          <w:sz w:val="22"/>
          <w:szCs w:val="22"/>
        </w:rPr>
      </w:pPr>
    </w:p>
    <w:p w14:paraId="6F1960BE" w14:textId="7D1107E6" w:rsidR="009907FC" w:rsidRPr="004B4CD3" w:rsidRDefault="00AF6ADA" w:rsidP="004B4CD3">
      <w:pPr>
        <w:widowControl w:val="0"/>
        <w:autoSpaceDE w:val="0"/>
        <w:autoSpaceDN w:val="0"/>
        <w:adjustRightInd w:val="0"/>
        <w:rPr>
          <w:rFonts w:ascii="Calibri" w:hAnsi="Calibri" w:cs="Times"/>
          <w:sz w:val="22"/>
          <w:szCs w:val="22"/>
        </w:rPr>
      </w:pPr>
      <w:r w:rsidRPr="00991875">
        <w:rPr>
          <w:rFonts w:ascii="Calibri" w:eastAsia="Times New Roman" w:hAnsi="Calibri"/>
          <w:b/>
          <w:sz w:val="22"/>
          <w:szCs w:val="22"/>
        </w:rPr>
        <w:t>Contact</w:t>
      </w:r>
      <w:r w:rsidR="003D59D1" w:rsidRPr="00991875">
        <w:rPr>
          <w:rFonts w:ascii="Calibri" w:eastAsia="Times New Roman" w:hAnsi="Calibri"/>
          <w:b/>
          <w:sz w:val="22"/>
          <w:szCs w:val="22"/>
        </w:rPr>
        <w:t xml:space="preserve">. </w:t>
      </w:r>
      <w:r w:rsidR="003D59D1" w:rsidRPr="00991875">
        <w:rPr>
          <w:rFonts w:ascii="Calibri" w:hAnsi="Calibri" w:cs="Times"/>
          <w:sz w:val="22"/>
          <w:szCs w:val="22"/>
        </w:rPr>
        <w:t xml:space="preserve">Please do not hesitate to contact us if </w:t>
      </w:r>
      <w:r w:rsidR="00FB3F53" w:rsidRPr="00991875">
        <w:rPr>
          <w:rFonts w:ascii="Calibri" w:hAnsi="Calibri" w:cs="Times"/>
          <w:sz w:val="22"/>
          <w:szCs w:val="22"/>
        </w:rPr>
        <w:t xml:space="preserve">you have any queries regarding the above, </w:t>
      </w:r>
      <w:r w:rsidR="00184277" w:rsidRPr="00991875">
        <w:rPr>
          <w:rFonts w:ascii="Calibri" w:hAnsi="Calibri" w:cs="Times"/>
          <w:sz w:val="22"/>
          <w:szCs w:val="22"/>
        </w:rPr>
        <w:t>if</w:t>
      </w:r>
      <w:r w:rsidR="00356DBB" w:rsidRPr="00991875">
        <w:rPr>
          <w:rFonts w:ascii="Calibri" w:hAnsi="Calibri" w:cs="Times"/>
          <w:sz w:val="22"/>
          <w:szCs w:val="22"/>
        </w:rPr>
        <w:t xml:space="preserve"> something seems</w:t>
      </w:r>
      <w:r w:rsidR="00FB3F53" w:rsidRPr="00991875">
        <w:rPr>
          <w:rFonts w:ascii="Calibri" w:hAnsi="Calibri" w:cs="Times"/>
          <w:sz w:val="22"/>
          <w:szCs w:val="22"/>
        </w:rPr>
        <w:t xml:space="preserve"> amiss during one of our events or</w:t>
      </w:r>
      <w:r w:rsidR="00184277" w:rsidRPr="00991875">
        <w:rPr>
          <w:rFonts w:ascii="Calibri" w:hAnsi="Calibri" w:cs="Times"/>
          <w:sz w:val="22"/>
          <w:szCs w:val="22"/>
        </w:rPr>
        <w:t xml:space="preserve"> </w:t>
      </w:r>
      <w:r w:rsidR="003D59D1" w:rsidRPr="00991875">
        <w:rPr>
          <w:rFonts w:ascii="Calibri" w:hAnsi="Calibri" w:cs="Times"/>
          <w:sz w:val="22"/>
          <w:szCs w:val="22"/>
        </w:rPr>
        <w:t xml:space="preserve">if you have queries regarding accessibility. </w:t>
      </w:r>
      <w:r w:rsidRPr="004B4CD3">
        <w:rPr>
          <w:rFonts w:ascii="Calibri" w:hAnsi="Calibri" w:cs="Times"/>
          <w:sz w:val="22"/>
          <w:szCs w:val="22"/>
        </w:rPr>
        <w:t>Usually, t</w:t>
      </w:r>
      <w:r w:rsidR="003D59D1" w:rsidRPr="004B4CD3">
        <w:rPr>
          <w:rFonts w:ascii="Calibri" w:eastAsia="Times New Roman" w:hAnsi="Calibri"/>
          <w:sz w:val="22"/>
          <w:szCs w:val="22"/>
        </w:rPr>
        <w:t xml:space="preserve">he </w:t>
      </w:r>
      <w:proofErr w:type="spellStart"/>
      <w:r w:rsidR="00991875" w:rsidRPr="004B4CD3">
        <w:rPr>
          <w:rFonts w:ascii="Calibri" w:eastAsia="Times New Roman" w:hAnsi="Calibri"/>
          <w:sz w:val="22"/>
          <w:szCs w:val="22"/>
        </w:rPr>
        <w:t>Events</w:t>
      </w:r>
      <w:proofErr w:type="spellEnd"/>
      <w:r w:rsidR="00991875" w:rsidRPr="004B4CD3">
        <w:rPr>
          <w:rFonts w:ascii="Calibri" w:eastAsia="Times New Roman" w:hAnsi="Calibri"/>
          <w:sz w:val="22"/>
          <w:szCs w:val="22"/>
        </w:rPr>
        <w:t xml:space="preserve"> </w:t>
      </w:r>
      <w:r w:rsidR="003D59D1" w:rsidRPr="004B4CD3">
        <w:rPr>
          <w:rFonts w:ascii="Calibri" w:eastAsia="Times New Roman" w:hAnsi="Calibri"/>
          <w:sz w:val="22"/>
          <w:szCs w:val="22"/>
        </w:rPr>
        <w:t>Organiser of the CSGE will serve as your first point of contact</w:t>
      </w:r>
      <w:r w:rsidRPr="004B4CD3">
        <w:rPr>
          <w:rFonts w:ascii="Calibri" w:eastAsia="Times New Roman" w:hAnsi="Calibri"/>
          <w:sz w:val="22"/>
          <w:szCs w:val="22"/>
        </w:rPr>
        <w:t>, but all</w:t>
      </w:r>
      <w:r w:rsidR="003D59D1" w:rsidRPr="004B4CD3">
        <w:rPr>
          <w:rFonts w:ascii="Calibri" w:eastAsia="Times New Roman" w:hAnsi="Calibri"/>
          <w:sz w:val="22"/>
          <w:szCs w:val="22"/>
        </w:rPr>
        <w:t xml:space="preserve"> the members of the CSGE are happy to address any issues you may have.</w:t>
      </w:r>
    </w:p>
    <w:p w14:paraId="119CF2A2" w14:textId="051A1889" w:rsidR="004B4CD3" w:rsidRDefault="004B4CD3" w:rsidP="00081F5F">
      <w:pPr>
        <w:pStyle w:val="ListParagraph"/>
        <w:widowControl w:val="0"/>
        <w:numPr>
          <w:ilvl w:val="0"/>
          <w:numId w:val="5"/>
        </w:numPr>
        <w:autoSpaceDE w:val="0"/>
        <w:autoSpaceDN w:val="0"/>
        <w:adjustRightInd w:val="0"/>
        <w:rPr>
          <w:rFonts w:ascii="Calibri" w:eastAsia="Times New Roman" w:hAnsi="Calibri"/>
          <w:sz w:val="22"/>
          <w:szCs w:val="22"/>
        </w:rPr>
      </w:pPr>
      <w:r>
        <w:rPr>
          <w:rFonts w:ascii="Calibri" w:eastAsia="Times New Roman" w:hAnsi="Calibri"/>
          <w:sz w:val="22"/>
          <w:szCs w:val="22"/>
        </w:rPr>
        <w:t xml:space="preserve">The email address of the Events Organiser is </w:t>
      </w:r>
      <w:hyperlink r:id="rId6" w:history="1">
        <w:r w:rsidRPr="004B4CD3">
          <w:rPr>
            <w:rStyle w:val="Hyperlink"/>
            <w:rFonts w:ascii="Calibri" w:eastAsia="Times New Roman" w:hAnsi="Calibri"/>
            <w:sz w:val="22"/>
            <w:szCs w:val="22"/>
          </w:rPr>
          <w:t>globalethicsevents@contacts.bham.ac.uk</w:t>
        </w:r>
      </w:hyperlink>
    </w:p>
    <w:p w14:paraId="11FC55D8" w14:textId="552C0441" w:rsidR="00081F5F" w:rsidRPr="00081F5F" w:rsidRDefault="00081F5F" w:rsidP="00081F5F">
      <w:pPr>
        <w:pStyle w:val="ListParagraph"/>
        <w:widowControl w:val="0"/>
        <w:numPr>
          <w:ilvl w:val="0"/>
          <w:numId w:val="5"/>
        </w:numPr>
        <w:autoSpaceDE w:val="0"/>
        <w:autoSpaceDN w:val="0"/>
        <w:adjustRightInd w:val="0"/>
        <w:rPr>
          <w:rFonts w:ascii="Calibri" w:eastAsia="Times New Roman" w:hAnsi="Calibri"/>
          <w:sz w:val="22"/>
          <w:szCs w:val="22"/>
        </w:rPr>
      </w:pPr>
      <w:r>
        <w:rPr>
          <w:rFonts w:ascii="Calibri" w:eastAsia="Times New Roman" w:hAnsi="Calibri"/>
          <w:sz w:val="22"/>
          <w:szCs w:val="22"/>
        </w:rPr>
        <w:t xml:space="preserve">You can find more information on the events in the CSGE on the </w:t>
      </w:r>
      <w:hyperlink r:id="rId7" w:history="1">
        <w:r w:rsidRPr="00081F5F">
          <w:rPr>
            <w:rStyle w:val="Hyperlink"/>
            <w:rFonts w:ascii="Calibri" w:eastAsia="Times New Roman" w:hAnsi="Calibri"/>
            <w:sz w:val="22"/>
            <w:szCs w:val="22"/>
          </w:rPr>
          <w:t>Events Webpage</w:t>
        </w:r>
      </w:hyperlink>
      <w:bookmarkStart w:id="0" w:name="_GoBack"/>
      <w:bookmarkEnd w:id="0"/>
    </w:p>
    <w:sectPr w:rsidR="00081F5F" w:rsidRPr="00081F5F" w:rsidSect="007D2FAB">
      <w:pgSz w:w="11900" w:h="16840"/>
      <w:pgMar w:top="1191" w:right="1191" w:bottom="119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9EC"/>
    <w:multiLevelType w:val="hybridMultilevel"/>
    <w:tmpl w:val="496037C0"/>
    <w:lvl w:ilvl="0" w:tplc="13805AB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360D6"/>
    <w:multiLevelType w:val="hybridMultilevel"/>
    <w:tmpl w:val="913E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02B72"/>
    <w:multiLevelType w:val="hybridMultilevel"/>
    <w:tmpl w:val="F816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312A6"/>
    <w:multiLevelType w:val="hybridMultilevel"/>
    <w:tmpl w:val="61043336"/>
    <w:lvl w:ilvl="0" w:tplc="13805AB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6686E"/>
    <w:multiLevelType w:val="hybridMultilevel"/>
    <w:tmpl w:val="FAE0E522"/>
    <w:lvl w:ilvl="0" w:tplc="C0B0A3D6">
      <w:numFmt w:val="bullet"/>
      <w:lvlText w:val="-"/>
      <w:lvlJc w:val="left"/>
      <w:pPr>
        <w:ind w:left="720" w:hanging="360"/>
      </w:pPr>
      <w:rPr>
        <w:rFonts w:ascii="Times" w:eastAsia="Times New Roman"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D1"/>
    <w:rsid w:val="00042EE3"/>
    <w:rsid w:val="00081F5F"/>
    <w:rsid w:val="00184277"/>
    <w:rsid w:val="00207A39"/>
    <w:rsid w:val="00223E63"/>
    <w:rsid w:val="00356DBB"/>
    <w:rsid w:val="00360A0E"/>
    <w:rsid w:val="003D59D1"/>
    <w:rsid w:val="004B4CD3"/>
    <w:rsid w:val="005166E6"/>
    <w:rsid w:val="00545F29"/>
    <w:rsid w:val="00674627"/>
    <w:rsid w:val="007636BF"/>
    <w:rsid w:val="007C166D"/>
    <w:rsid w:val="007D2FAB"/>
    <w:rsid w:val="00882763"/>
    <w:rsid w:val="0091673C"/>
    <w:rsid w:val="009706B4"/>
    <w:rsid w:val="009907FC"/>
    <w:rsid w:val="00991875"/>
    <w:rsid w:val="00A34B40"/>
    <w:rsid w:val="00AD0DC7"/>
    <w:rsid w:val="00AD6787"/>
    <w:rsid w:val="00AF6ADA"/>
    <w:rsid w:val="00B34678"/>
    <w:rsid w:val="00C35AEA"/>
    <w:rsid w:val="00E634AC"/>
    <w:rsid w:val="00EE519D"/>
    <w:rsid w:val="00FB3F53"/>
    <w:rsid w:val="00FE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03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9D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3D59D1"/>
    <w:rPr>
      <w:color w:val="0563C1" w:themeColor="hyperlink"/>
      <w:u w:val="single"/>
    </w:rPr>
  </w:style>
  <w:style w:type="paragraph" w:styleId="ListParagraph">
    <w:name w:val="List Paragraph"/>
    <w:basedOn w:val="Normal"/>
    <w:uiPriority w:val="34"/>
    <w:qFormat/>
    <w:rsid w:val="00E634AC"/>
    <w:pPr>
      <w:ind w:left="720"/>
      <w:contextualSpacing/>
    </w:pPr>
  </w:style>
  <w:style w:type="character" w:styleId="FollowedHyperlink">
    <w:name w:val="FollowedHyperlink"/>
    <w:basedOn w:val="DefaultParagraphFont"/>
    <w:uiPriority w:val="99"/>
    <w:semiHidden/>
    <w:unhideWhenUsed/>
    <w:rsid w:val="00081F5F"/>
    <w:rPr>
      <w:color w:val="954F72" w:themeColor="followedHyperlink"/>
      <w:u w:val="single"/>
    </w:rPr>
  </w:style>
  <w:style w:type="character" w:styleId="UnresolvedMention">
    <w:name w:val="Unresolved Mention"/>
    <w:basedOn w:val="DefaultParagraphFont"/>
    <w:uiPriority w:val="99"/>
    <w:rsid w:val="0008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mingham.ac.uk/research/activity/globalethics/event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lethicsevents@contacts.bham.ac.uk" TargetMode="External"/><Relationship Id="rId5" Type="http://schemas.openxmlformats.org/officeDocument/2006/relationships/hyperlink" Target="https://bpa.ac.uk/swip/good-practice-sche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Wouter Peeters</cp:lastModifiedBy>
  <cp:revision>16</cp:revision>
  <dcterms:created xsi:type="dcterms:W3CDTF">2018-03-09T11:04:00Z</dcterms:created>
  <dcterms:modified xsi:type="dcterms:W3CDTF">2021-04-10T15:21:00Z</dcterms:modified>
</cp:coreProperties>
</file>